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66" w:rsidRDefault="00E06B66">
      <w:pPr>
        <w:pStyle w:val="Style2"/>
        <w:kinsoku w:val="0"/>
        <w:autoSpaceDE/>
        <w:autoSpaceDN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RESOLUCIÓN No. TAT-2256-2014</w:t>
      </w:r>
    </w:p>
    <w:p w:rsidR="00E06B66" w:rsidRPr="00DB33BF" w:rsidRDefault="00E06B66">
      <w:pPr>
        <w:pStyle w:val="Style2"/>
        <w:kinsoku w:val="0"/>
        <w:autoSpaceDE/>
        <w:autoSpaceDN/>
        <w:jc w:val="both"/>
        <w:rPr>
          <w:rStyle w:val="CharacterStyle1"/>
          <w:spacing w:val="1"/>
          <w:lang w:val="es-ES" w:eastAsia="es-ES"/>
        </w:rPr>
      </w:pPr>
      <w:r>
        <w:rPr>
          <w:rStyle w:val="CharacterStyle1"/>
          <w:b/>
          <w:bCs/>
          <w:spacing w:val="7"/>
          <w:lang w:val="es-ES" w:eastAsia="es-ES"/>
        </w:rPr>
        <w:t xml:space="preserve">TRIBUNAL ADMINISTRATIVO DE TRANSPORTE. </w:t>
      </w:r>
      <w:r>
        <w:rPr>
          <w:rStyle w:val="CharacterStyle1"/>
          <w:spacing w:val="7"/>
          <w:lang w:val="es-ES" w:eastAsia="es-ES"/>
        </w:rPr>
        <w:t xml:space="preserve">San José, a las </w:t>
      </w:r>
      <w:r>
        <w:rPr>
          <w:rStyle w:val="CharacterStyle1"/>
          <w:spacing w:val="1"/>
          <w:lang w:val="es-ES" w:eastAsia="es-ES"/>
        </w:rPr>
        <w:t xml:space="preserve">Diez horas con Quince minutos del día Veintinueve del mes de Mayo del Dos </w:t>
      </w:r>
      <w:r w:rsidRPr="00DB33BF">
        <w:rPr>
          <w:rStyle w:val="CharacterStyle1"/>
          <w:spacing w:val="1"/>
          <w:lang w:val="es-ES" w:eastAsia="es-ES"/>
        </w:rPr>
        <w:t>Mil Catorce.</w:t>
      </w:r>
      <w:r w:rsidR="00DB33BF" w:rsidRPr="00DB33BF">
        <w:rPr>
          <w:rStyle w:val="CharacterStyle1"/>
          <w:spacing w:val="1"/>
          <w:lang w:val="es-ES" w:eastAsia="es-ES"/>
        </w:rPr>
        <w:t>-----------------</w:t>
      </w:r>
      <w:r w:rsidR="00DB33BF">
        <w:rPr>
          <w:rStyle w:val="CharacterStyle1"/>
          <w:spacing w:val="1"/>
          <w:lang w:val="es-ES" w:eastAsia="es-ES"/>
        </w:rPr>
        <w:t>--------------------------------------------------------------</w:t>
      </w:r>
      <w:r w:rsidR="00DB33BF" w:rsidRPr="00DB33BF">
        <w:rPr>
          <w:rStyle w:val="CharacterStyle1"/>
          <w:spacing w:val="1"/>
          <w:lang w:val="es-ES" w:eastAsia="es-ES"/>
        </w:rPr>
        <w:t>-</w:t>
      </w:r>
      <w:r w:rsidRPr="00DB33BF">
        <w:rPr>
          <w:rStyle w:val="CharacterStyle1"/>
          <w:spacing w:val="1"/>
          <w:lang w:val="es-ES" w:eastAsia="es-ES"/>
        </w:rPr>
        <w:t xml:space="preserve"> </w:t>
      </w:r>
    </w:p>
    <w:p w:rsidR="00E06B66" w:rsidRDefault="00E06B66" w:rsidP="00DB33BF">
      <w:pPr>
        <w:pStyle w:val="Style2"/>
        <w:kinsoku w:val="0"/>
        <w:autoSpaceDE/>
        <w:autoSpaceDN/>
        <w:spacing w:before="648"/>
        <w:jc w:val="both"/>
        <w:rPr>
          <w:b/>
          <w:bCs/>
          <w:i/>
          <w:iCs/>
          <w:spacing w:val="1"/>
          <w:lang w:val="es-ES" w:eastAsia="es-ES"/>
        </w:rPr>
      </w:pPr>
      <w:r w:rsidRPr="00DB33BF">
        <w:rPr>
          <w:rStyle w:val="CharacterStyle1"/>
          <w:spacing w:val="1"/>
          <w:lang w:val="es-ES" w:eastAsia="es-ES"/>
        </w:rPr>
        <w:t>Se conoce por este medio de Recursos Parciales</w:t>
      </w:r>
      <w:r>
        <w:rPr>
          <w:rStyle w:val="CharacterStyle1"/>
          <w:spacing w:val="16"/>
          <w:lang w:val="es-ES" w:eastAsia="es-ES"/>
        </w:rPr>
        <w:t xml:space="preserve"> de Revocatoria con</w:t>
      </w:r>
      <w:r>
        <w:rPr>
          <w:rStyle w:val="CharacterStyle1"/>
          <w:spacing w:val="16"/>
          <w:lang w:val="es-ES" w:eastAsia="es-ES"/>
        </w:rPr>
        <w:br/>
      </w:r>
      <w:r>
        <w:rPr>
          <w:rStyle w:val="CharacterStyle1"/>
          <w:spacing w:val="25"/>
          <w:lang w:val="es-ES" w:eastAsia="es-ES"/>
        </w:rPr>
        <w:t>Apelación en subsidio e Incidentes de Suspensión y de Nulidad</w:t>
      </w:r>
      <w:r w:rsidR="00DB33BF">
        <w:rPr>
          <w:rStyle w:val="CharacterStyle1"/>
          <w:spacing w:val="25"/>
          <w:lang w:val="es-ES" w:eastAsia="es-ES"/>
        </w:rPr>
        <w:t xml:space="preserve"> </w:t>
      </w:r>
      <w:r>
        <w:rPr>
          <w:spacing w:val="10"/>
          <w:lang w:val="es-ES" w:eastAsia="es-ES"/>
        </w:rPr>
        <w:t xml:space="preserve">concomitantes, interpuestos por el Señor </w:t>
      </w:r>
      <w:r w:rsidRPr="00DB33BF">
        <w:rPr>
          <w:b/>
          <w:bCs/>
          <w:spacing w:val="10"/>
          <w:sz w:val="24"/>
          <w:szCs w:val="24"/>
          <w:lang w:val="es-ES" w:eastAsia="es-ES"/>
        </w:rPr>
        <w:t>M</w:t>
      </w:r>
      <w:r w:rsidR="00DB33BF">
        <w:rPr>
          <w:b/>
          <w:bCs/>
          <w:spacing w:val="10"/>
          <w:sz w:val="24"/>
          <w:szCs w:val="24"/>
          <w:lang w:val="es-ES" w:eastAsia="es-ES"/>
        </w:rPr>
        <w:t>.</w:t>
      </w:r>
      <w:r w:rsidRPr="00DB33BF">
        <w:rPr>
          <w:b/>
          <w:bCs/>
          <w:spacing w:val="10"/>
          <w:sz w:val="24"/>
          <w:szCs w:val="24"/>
          <w:lang w:val="es-ES" w:eastAsia="es-ES"/>
        </w:rPr>
        <w:t>D</w:t>
      </w:r>
      <w:r w:rsidR="00DB33BF">
        <w:rPr>
          <w:b/>
          <w:bCs/>
          <w:spacing w:val="10"/>
          <w:sz w:val="24"/>
          <w:szCs w:val="24"/>
          <w:lang w:val="es-ES" w:eastAsia="es-ES"/>
        </w:rPr>
        <w:t>.</w:t>
      </w:r>
      <w:r w:rsidRPr="00DB33BF">
        <w:rPr>
          <w:b/>
          <w:bCs/>
          <w:spacing w:val="10"/>
          <w:sz w:val="24"/>
          <w:szCs w:val="24"/>
          <w:lang w:val="es-ES" w:eastAsia="es-ES"/>
        </w:rPr>
        <w:t>R</w:t>
      </w:r>
      <w:r w:rsidR="000000F2">
        <w:rPr>
          <w:b/>
          <w:bCs/>
          <w:spacing w:val="10"/>
          <w:sz w:val="24"/>
          <w:szCs w:val="24"/>
          <w:lang w:val="es-ES" w:eastAsia="es-ES"/>
        </w:rPr>
        <w:t>.</w:t>
      </w:r>
      <w:r>
        <w:rPr>
          <w:rFonts w:ascii="Garamond" w:hAnsi="Garamond" w:cs="Garamond"/>
          <w:b/>
          <w:bCs/>
          <w:spacing w:val="10"/>
          <w:sz w:val="18"/>
          <w:szCs w:val="18"/>
          <w:lang w:val="es-ES" w:eastAsia="es-ES"/>
        </w:rPr>
        <w:t>,</w:t>
      </w:r>
      <w:r w:rsidR="00DB33BF">
        <w:rPr>
          <w:rFonts w:ascii="Garamond" w:hAnsi="Garamond" w:cs="Garamond"/>
          <w:b/>
          <w:bCs/>
          <w:spacing w:val="10"/>
          <w:sz w:val="18"/>
          <w:szCs w:val="18"/>
          <w:lang w:val="es-ES" w:eastAsia="es-ES"/>
        </w:rPr>
        <w:t xml:space="preserve"> </w:t>
      </w:r>
      <w:r>
        <w:rPr>
          <w:spacing w:val="12"/>
          <w:lang w:val="es-ES" w:eastAsia="es-ES"/>
        </w:rPr>
        <w:t xml:space="preserve">portador de la cédula de identidad número </w:t>
      </w:r>
      <w:r w:rsidR="000000F2">
        <w:rPr>
          <w:spacing w:val="12"/>
          <w:lang w:val="es-ES" w:eastAsia="es-ES"/>
        </w:rPr>
        <w:t>…,</w:t>
      </w:r>
      <w:r>
        <w:rPr>
          <w:spacing w:val="12"/>
          <w:lang w:val="es-ES" w:eastAsia="es-ES"/>
        </w:rPr>
        <w:t xml:space="preserve"> quien actúa en </w:t>
      </w:r>
      <w:r>
        <w:rPr>
          <w:spacing w:val="6"/>
          <w:lang w:val="es-ES" w:eastAsia="es-ES"/>
        </w:rPr>
        <w:t xml:space="preserve">condición de Apoderado Generalísimo sin Límite de suma de la firma de </w:t>
      </w:r>
      <w:r>
        <w:rPr>
          <w:spacing w:val="1"/>
          <w:lang w:val="es-ES" w:eastAsia="es-ES"/>
        </w:rPr>
        <w:t xml:space="preserve">plaza, </w:t>
      </w:r>
      <w:r>
        <w:rPr>
          <w:b/>
          <w:bCs/>
          <w:spacing w:val="1"/>
          <w:lang w:val="es-ES" w:eastAsia="es-ES"/>
        </w:rPr>
        <w:t>A</w:t>
      </w:r>
      <w:r w:rsidR="00DB33BF">
        <w:rPr>
          <w:b/>
          <w:bCs/>
          <w:spacing w:val="1"/>
          <w:lang w:val="es-ES" w:eastAsia="es-ES"/>
        </w:rPr>
        <w:t>.</w:t>
      </w:r>
      <w:r>
        <w:rPr>
          <w:b/>
          <w:bCs/>
          <w:spacing w:val="1"/>
          <w:lang w:val="es-ES" w:eastAsia="es-ES"/>
        </w:rPr>
        <w:t>H</w:t>
      </w:r>
      <w:r w:rsidR="00DB33BF">
        <w:rPr>
          <w:b/>
          <w:bCs/>
          <w:spacing w:val="1"/>
          <w:lang w:val="es-ES" w:eastAsia="es-ES"/>
        </w:rPr>
        <w:t>.</w:t>
      </w:r>
      <w:r>
        <w:rPr>
          <w:b/>
          <w:bCs/>
          <w:spacing w:val="1"/>
          <w:lang w:val="es-ES" w:eastAsia="es-ES"/>
        </w:rPr>
        <w:t>N</w:t>
      </w:r>
      <w:r w:rsidR="000000F2">
        <w:rPr>
          <w:b/>
          <w:bCs/>
          <w:spacing w:val="1"/>
          <w:lang w:val="es-ES" w:eastAsia="es-ES"/>
        </w:rPr>
        <w:t>.</w:t>
      </w:r>
      <w:r>
        <w:rPr>
          <w:b/>
          <w:bCs/>
          <w:spacing w:val="1"/>
          <w:lang w:val="es-ES" w:eastAsia="es-ES"/>
        </w:rPr>
        <w:t xml:space="preserve">S.A., </w:t>
      </w:r>
      <w:r>
        <w:rPr>
          <w:spacing w:val="1"/>
          <w:lang w:val="es-ES" w:eastAsia="es-ES"/>
        </w:rPr>
        <w:t xml:space="preserve">cédula de </w:t>
      </w:r>
      <w:r>
        <w:rPr>
          <w:spacing w:val="2"/>
          <w:lang w:val="es-ES" w:eastAsia="es-ES"/>
        </w:rPr>
        <w:t xml:space="preserve">persona jurídica número </w:t>
      </w:r>
      <w:r w:rsidR="000000F2">
        <w:rPr>
          <w:spacing w:val="2"/>
          <w:lang w:val="es-ES" w:eastAsia="es-ES"/>
        </w:rPr>
        <w:t>…</w:t>
      </w:r>
      <w:r>
        <w:rPr>
          <w:spacing w:val="2"/>
          <w:lang w:val="es-ES" w:eastAsia="es-ES"/>
        </w:rPr>
        <w:t xml:space="preserve">, en contra del Artículo No. 7.1 de la </w:t>
      </w:r>
      <w:r>
        <w:rPr>
          <w:spacing w:val="-2"/>
          <w:lang w:val="es-ES" w:eastAsia="es-ES"/>
        </w:rPr>
        <w:t xml:space="preserve">Sesión Ordinaria No. 94-2013 de la Junta Directiva del Consejo de Transporte </w:t>
      </w:r>
      <w:r>
        <w:rPr>
          <w:spacing w:val="1"/>
          <w:lang w:val="es-ES" w:eastAsia="es-ES"/>
        </w:rPr>
        <w:t xml:space="preserve">Público.- </w:t>
      </w:r>
      <w:r>
        <w:rPr>
          <w:b/>
          <w:bCs/>
          <w:i/>
          <w:iCs/>
          <w:spacing w:val="1"/>
          <w:lang w:val="es-ES" w:eastAsia="es-ES"/>
        </w:rPr>
        <w:t>Expediente Administrativo No. TAT-022-14.-</w:t>
      </w:r>
    </w:p>
    <w:p w:rsidR="00E06B66" w:rsidRDefault="00E06B66">
      <w:pPr>
        <w:pStyle w:val="Style2"/>
        <w:kinsoku w:val="0"/>
        <w:autoSpaceDE/>
        <w:autoSpaceDN/>
        <w:spacing w:before="396" w:line="211" w:lineRule="auto"/>
        <w:rPr>
          <w:rStyle w:val="CharacterStyle1"/>
          <w:b/>
          <w:bCs/>
          <w:i/>
          <w:iCs/>
          <w:lang w:val="es-ES" w:eastAsia="es-ES"/>
        </w:rPr>
      </w:pPr>
      <w:r>
        <w:rPr>
          <w:rStyle w:val="CharacterStyle1"/>
          <w:b/>
          <w:bCs/>
          <w:i/>
          <w:iCs/>
          <w:lang w:val="es-ES" w:eastAsia="es-ES"/>
        </w:rPr>
        <w:t>Resultando:</w:t>
      </w:r>
    </w:p>
    <w:p w:rsidR="00E06B66" w:rsidRDefault="00E06B66" w:rsidP="00DB33BF">
      <w:pPr>
        <w:pStyle w:val="Style1"/>
        <w:numPr>
          <w:ilvl w:val="0"/>
          <w:numId w:val="1"/>
        </w:numPr>
        <w:tabs>
          <w:tab w:val="clear" w:pos="648"/>
          <w:tab w:val="num" w:pos="720"/>
          <w:tab w:val="right" w:pos="7953"/>
        </w:tabs>
        <w:kinsoku w:val="0"/>
        <w:autoSpaceDE/>
        <w:autoSpaceDN/>
        <w:adjustRightInd/>
        <w:spacing w:before="288"/>
        <w:jc w:val="both"/>
        <w:rPr>
          <w:spacing w:val="1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>Mediante el Artículo 7.1 de su Sesión Ordinaria No. 94-2013 la Junta</w:t>
      </w:r>
      <w:r>
        <w:rPr>
          <w:spacing w:val="3"/>
          <w:sz w:val="25"/>
          <w:szCs w:val="25"/>
          <w:lang w:val="es-ES" w:eastAsia="es-ES"/>
        </w:rPr>
        <w:br/>
      </w:r>
      <w:r>
        <w:rPr>
          <w:sz w:val="25"/>
          <w:szCs w:val="25"/>
          <w:lang w:val="es-ES" w:eastAsia="es-ES"/>
        </w:rPr>
        <w:t xml:space="preserve">Directiva del Consejo de Transporte Público dispuso un Listado Primario de </w:t>
      </w:r>
      <w:r>
        <w:rPr>
          <w:spacing w:val="11"/>
          <w:sz w:val="25"/>
          <w:szCs w:val="25"/>
          <w:lang w:val="es-ES" w:eastAsia="es-ES"/>
        </w:rPr>
        <w:t xml:space="preserve">Valoración de la Precalificación de las Ofertas recibidas en cuanto al </w:t>
      </w:r>
      <w:r>
        <w:rPr>
          <w:spacing w:val="12"/>
          <w:sz w:val="25"/>
          <w:szCs w:val="25"/>
          <w:lang w:val="es-ES" w:eastAsia="es-ES"/>
        </w:rPr>
        <w:t xml:space="preserve">Procedimiento Abreviado para el Otorgamiento de Concesiones en el </w:t>
      </w:r>
      <w:r>
        <w:rPr>
          <w:spacing w:val="9"/>
          <w:sz w:val="25"/>
          <w:szCs w:val="25"/>
          <w:lang w:val="es-ES" w:eastAsia="es-ES"/>
        </w:rPr>
        <w:t xml:space="preserve">Transporte Público Remunerado de Personas en Rutas Regulares, en la </w:t>
      </w:r>
      <w:r>
        <w:rPr>
          <w:spacing w:val="2"/>
          <w:sz w:val="25"/>
          <w:szCs w:val="25"/>
          <w:lang w:val="es-ES" w:eastAsia="es-ES"/>
        </w:rPr>
        <w:t xml:space="preserve">modalidad de Autobuses, dispuesto según las determinaciones de la Ley No. </w:t>
      </w:r>
      <w:r>
        <w:rPr>
          <w:spacing w:val="1"/>
          <w:sz w:val="25"/>
          <w:szCs w:val="25"/>
          <w:lang w:val="es-ES" w:eastAsia="es-ES"/>
        </w:rPr>
        <w:t>8826 y del Decreto Ejecutivo No. 37337-MOPT.</w:t>
      </w:r>
    </w:p>
    <w:p w:rsidR="00E06B66" w:rsidRDefault="00E06B66" w:rsidP="00DB33BF">
      <w:pPr>
        <w:pStyle w:val="Style1"/>
        <w:numPr>
          <w:ilvl w:val="0"/>
          <w:numId w:val="1"/>
        </w:numPr>
        <w:tabs>
          <w:tab w:val="clear" w:pos="648"/>
          <w:tab w:val="num" w:pos="720"/>
          <w:tab w:val="right" w:pos="7953"/>
        </w:tabs>
        <w:kinsoku w:val="0"/>
        <w:autoSpaceDE/>
        <w:autoSpaceDN/>
        <w:adjustRightInd/>
        <w:spacing w:before="360"/>
        <w:jc w:val="both"/>
        <w:rPr>
          <w:spacing w:val="7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>En consideración del Acto referido en el punto inmediato lo anterior,</w:t>
      </w:r>
      <w:r>
        <w:rPr>
          <w:spacing w:val="4"/>
          <w:sz w:val="25"/>
          <w:szCs w:val="25"/>
          <w:lang w:val="es-ES" w:eastAsia="es-ES"/>
        </w:rPr>
        <w:br/>
      </w:r>
      <w:r>
        <w:rPr>
          <w:spacing w:val="18"/>
          <w:sz w:val="25"/>
          <w:szCs w:val="25"/>
          <w:lang w:val="es-ES" w:eastAsia="es-ES"/>
        </w:rPr>
        <w:t xml:space="preserve">mediante memorial de fecha 12 de Febrero del año 2014, la firma </w:t>
      </w:r>
      <w:r>
        <w:rPr>
          <w:b/>
          <w:bCs/>
          <w:spacing w:val="16"/>
          <w:sz w:val="25"/>
          <w:szCs w:val="25"/>
          <w:lang w:val="es-ES" w:eastAsia="es-ES"/>
        </w:rPr>
        <w:t>A</w:t>
      </w:r>
      <w:r w:rsidR="00FE42D7">
        <w:rPr>
          <w:b/>
          <w:bCs/>
          <w:spacing w:val="16"/>
          <w:sz w:val="25"/>
          <w:szCs w:val="25"/>
          <w:lang w:val="es-ES" w:eastAsia="es-ES"/>
        </w:rPr>
        <w:t>.</w:t>
      </w:r>
      <w:r>
        <w:rPr>
          <w:b/>
          <w:bCs/>
          <w:spacing w:val="16"/>
          <w:sz w:val="25"/>
          <w:szCs w:val="25"/>
          <w:lang w:val="es-ES" w:eastAsia="es-ES"/>
        </w:rPr>
        <w:t>H</w:t>
      </w:r>
      <w:r w:rsidR="00FE42D7">
        <w:rPr>
          <w:b/>
          <w:bCs/>
          <w:spacing w:val="16"/>
          <w:sz w:val="25"/>
          <w:szCs w:val="25"/>
          <w:lang w:val="es-ES" w:eastAsia="es-ES"/>
        </w:rPr>
        <w:t>.</w:t>
      </w:r>
      <w:r>
        <w:rPr>
          <w:b/>
          <w:bCs/>
          <w:spacing w:val="16"/>
          <w:sz w:val="25"/>
          <w:szCs w:val="25"/>
          <w:lang w:val="es-ES" w:eastAsia="es-ES"/>
        </w:rPr>
        <w:t>N</w:t>
      </w:r>
      <w:r w:rsidR="00FE42D7">
        <w:rPr>
          <w:b/>
          <w:bCs/>
          <w:spacing w:val="16"/>
          <w:sz w:val="25"/>
          <w:szCs w:val="25"/>
          <w:lang w:val="es-ES" w:eastAsia="es-ES"/>
        </w:rPr>
        <w:t>.</w:t>
      </w:r>
      <w:r>
        <w:rPr>
          <w:b/>
          <w:bCs/>
          <w:spacing w:val="16"/>
          <w:sz w:val="25"/>
          <w:szCs w:val="25"/>
          <w:lang w:val="es-ES" w:eastAsia="es-ES"/>
        </w:rPr>
        <w:t xml:space="preserve">S.A., </w:t>
      </w:r>
      <w:r>
        <w:rPr>
          <w:spacing w:val="16"/>
          <w:sz w:val="25"/>
          <w:szCs w:val="25"/>
          <w:lang w:val="es-ES" w:eastAsia="es-ES"/>
        </w:rPr>
        <w:t xml:space="preserve">interpone </w:t>
      </w:r>
      <w:r>
        <w:rPr>
          <w:spacing w:val="6"/>
          <w:sz w:val="25"/>
          <w:szCs w:val="25"/>
          <w:lang w:val="es-ES" w:eastAsia="es-ES"/>
        </w:rPr>
        <w:t xml:space="preserve">formales Recursos de Revocatoria con Apelación en subsidio </w:t>
      </w:r>
      <w:r>
        <w:rPr>
          <w:i/>
          <w:iCs/>
          <w:spacing w:val="6"/>
          <w:sz w:val="25"/>
          <w:szCs w:val="25"/>
          <w:lang w:val="es-ES" w:eastAsia="es-ES"/>
        </w:rPr>
        <w:t xml:space="preserve">—de orden </w:t>
      </w:r>
      <w:r>
        <w:rPr>
          <w:i/>
          <w:iCs/>
          <w:sz w:val="25"/>
          <w:szCs w:val="25"/>
          <w:lang w:val="es-ES" w:eastAsia="es-ES"/>
        </w:rPr>
        <w:t xml:space="preserve">parcial- </w:t>
      </w:r>
      <w:r>
        <w:rPr>
          <w:sz w:val="25"/>
          <w:szCs w:val="25"/>
          <w:lang w:val="es-ES" w:eastAsia="es-ES"/>
        </w:rPr>
        <w:t xml:space="preserve">e Incidentes de Suspensión y de Nulidad Absoluta concomitantes, en </w:t>
      </w:r>
      <w:r>
        <w:rPr>
          <w:spacing w:val="7"/>
          <w:sz w:val="25"/>
          <w:szCs w:val="25"/>
          <w:lang w:val="es-ES" w:eastAsia="es-ES"/>
        </w:rPr>
        <w:t xml:space="preserve">cuanto al Artículo </w:t>
      </w:r>
      <w:r>
        <w:rPr>
          <w:b/>
          <w:bCs/>
          <w:spacing w:val="7"/>
          <w:sz w:val="25"/>
          <w:szCs w:val="25"/>
          <w:lang w:val="es-ES" w:eastAsia="es-ES"/>
        </w:rPr>
        <w:t xml:space="preserve">No. </w:t>
      </w:r>
      <w:r>
        <w:rPr>
          <w:spacing w:val="7"/>
          <w:sz w:val="25"/>
          <w:szCs w:val="25"/>
          <w:lang w:val="es-ES" w:eastAsia="es-ES"/>
        </w:rPr>
        <w:t>7.1 de la Sesión Ordinaria No. 94-2013 de la Junta</w:t>
      </w:r>
    </w:p>
    <w:p w:rsidR="00E06B66" w:rsidRDefault="00E06B66">
      <w:pPr>
        <w:pStyle w:val="Style1"/>
        <w:kinsoku w:val="0"/>
        <w:autoSpaceDE/>
        <w:autoSpaceDN/>
        <w:adjustRightInd/>
        <w:spacing w:before="288" w:line="213" w:lineRule="auto"/>
        <w:ind w:right="576"/>
        <w:jc w:val="right"/>
        <w:rPr>
          <w:i/>
          <w:iCs/>
          <w:sz w:val="16"/>
          <w:szCs w:val="16"/>
          <w:lang w:val="es-ES" w:eastAsia="es-ES"/>
        </w:rPr>
      </w:pPr>
    </w:p>
    <w:p w:rsidR="00E06B66" w:rsidRPr="00DB33BF" w:rsidRDefault="00E06B66">
      <w:pPr>
        <w:widowControl/>
        <w:kinsoku/>
        <w:autoSpaceDE w:val="0"/>
        <w:autoSpaceDN w:val="0"/>
        <w:adjustRightInd w:val="0"/>
        <w:rPr>
          <w:lang w:val="es-CR"/>
        </w:rPr>
        <w:sectPr w:rsidR="00E06B66" w:rsidRPr="00DB33BF">
          <w:pgSz w:w="12240" w:h="15840"/>
          <w:pgMar w:top="2158" w:right="2043" w:bottom="1072" w:left="2097" w:header="720" w:footer="720" w:gutter="0"/>
          <w:cols w:space="720"/>
          <w:noEndnote/>
        </w:sectPr>
      </w:pPr>
    </w:p>
    <w:p w:rsidR="00E06B66" w:rsidRDefault="00E06B66">
      <w:pPr>
        <w:pStyle w:val="Style4"/>
        <w:kinsoku w:val="0"/>
        <w:autoSpaceDE/>
        <w:autoSpaceDN/>
        <w:adjustRightInd/>
        <w:ind w:right="72"/>
        <w:jc w:val="both"/>
        <w:rPr>
          <w:rStyle w:val="CharacterStyle3"/>
          <w:b/>
          <w:bCs/>
          <w:sz w:val="25"/>
          <w:szCs w:val="25"/>
          <w:lang w:val="es-ES" w:eastAsia="es-ES"/>
        </w:rPr>
      </w:pPr>
      <w:r>
        <w:rPr>
          <w:rStyle w:val="CharacterStyle3"/>
          <w:spacing w:val="3"/>
          <w:sz w:val="25"/>
          <w:szCs w:val="25"/>
          <w:lang w:val="es-ES" w:eastAsia="es-ES"/>
        </w:rPr>
        <w:lastRenderedPageBreak/>
        <w:t xml:space="preserve">Directiva del Consejo de Transporte Público. Cuestionando que a la misma, </w:t>
      </w:r>
      <w:r>
        <w:rPr>
          <w:rStyle w:val="CharacterStyle3"/>
          <w:spacing w:val="-1"/>
          <w:sz w:val="25"/>
          <w:szCs w:val="25"/>
          <w:lang w:val="es-ES" w:eastAsia="es-ES"/>
        </w:rPr>
        <w:t xml:space="preserve">pese ha haber presentado debida Oferta </w:t>
      </w:r>
      <w:r>
        <w:rPr>
          <w:rStyle w:val="CharacterStyle3"/>
          <w:i/>
          <w:iCs/>
          <w:spacing w:val="-1"/>
          <w:sz w:val="25"/>
          <w:szCs w:val="25"/>
          <w:lang w:val="es-ES" w:eastAsia="es-ES"/>
        </w:rPr>
        <w:t xml:space="preserve">(No. 519), </w:t>
      </w:r>
      <w:r>
        <w:rPr>
          <w:rStyle w:val="CharacterStyle3"/>
          <w:b/>
          <w:bCs/>
          <w:spacing w:val="-1"/>
          <w:sz w:val="25"/>
          <w:szCs w:val="25"/>
          <w:lang w:val="es-ES" w:eastAsia="es-ES"/>
        </w:rPr>
        <w:t xml:space="preserve">TODA VEZ QUE SE LE </w:t>
      </w:r>
      <w:r>
        <w:rPr>
          <w:rStyle w:val="CharacterStyle3"/>
          <w:b/>
          <w:bCs/>
          <w:spacing w:val="4"/>
          <w:sz w:val="25"/>
          <w:szCs w:val="25"/>
          <w:lang w:val="es-ES" w:eastAsia="es-ES"/>
        </w:rPr>
        <w:t xml:space="preserve">EXCLUYÓ DEL LISTADO PERTINENTE POR NO CUMPLIR CON </w:t>
      </w:r>
      <w:r>
        <w:rPr>
          <w:rStyle w:val="CharacterStyle3"/>
          <w:b/>
          <w:bCs/>
          <w:spacing w:val="46"/>
          <w:sz w:val="25"/>
          <w:szCs w:val="25"/>
          <w:lang w:val="es-ES" w:eastAsia="es-ES"/>
        </w:rPr>
        <w:t xml:space="preserve">TODOS LOS REQUISITOS DE PRECALIFICACIÓN. </w:t>
      </w:r>
      <w:r>
        <w:rPr>
          <w:rStyle w:val="CharacterStyle3"/>
          <w:b/>
          <w:bCs/>
          <w:sz w:val="25"/>
          <w:szCs w:val="25"/>
          <w:lang w:val="es-ES" w:eastAsia="es-ES"/>
        </w:rPr>
        <w:t xml:space="preserve">PARTICULARMENTE POR NO CONTAR CON UNA FLOTA DE </w:t>
      </w:r>
      <w:r>
        <w:rPr>
          <w:rStyle w:val="CharacterStyle3"/>
          <w:b/>
          <w:bCs/>
          <w:spacing w:val="50"/>
          <w:sz w:val="25"/>
          <w:szCs w:val="25"/>
          <w:lang w:val="es-ES" w:eastAsia="es-ES"/>
        </w:rPr>
        <w:t xml:space="preserve">OPERACIÓN DEBIDAMENTE INSCRITA ANTE LA </w:t>
      </w:r>
      <w:r>
        <w:rPr>
          <w:rStyle w:val="CharacterStyle3"/>
          <w:b/>
          <w:bCs/>
          <w:spacing w:val="17"/>
          <w:sz w:val="25"/>
          <w:szCs w:val="25"/>
          <w:lang w:val="es-ES" w:eastAsia="es-ES"/>
        </w:rPr>
        <w:t xml:space="preserve">ADMINISTRACIÓN CONCEDENTE EN CUANTO A LAS DOS </w:t>
      </w:r>
      <w:r>
        <w:rPr>
          <w:rStyle w:val="CharacterStyle3"/>
          <w:b/>
          <w:bCs/>
          <w:spacing w:val="5"/>
          <w:sz w:val="25"/>
          <w:szCs w:val="25"/>
          <w:lang w:val="es-ES" w:eastAsia="es-ES"/>
        </w:rPr>
        <w:t xml:space="preserve">RUTAS POR LAS CUALES PARTICIPÓ (Nos. 660 y 662). Indicando </w:t>
      </w:r>
      <w:r>
        <w:rPr>
          <w:rStyle w:val="CharacterStyle3"/>
          <w:b/>
          <w:bCs/>
          <w:spacing w:val="14"/>
          <w:sz w:val="25"/>
          <w:szCs w:val="25"/>
          <w:lang w:val="es-ES" w:eastAsia="es-ES"/>
        </w:rPr>
        <w:t xml:space="preserve">que con fecha 23 de Julio del 2013, realizó sendas Solicitudes de </w:t>
      </w:r>
      <w:r>
        <w:rPr>
          <w:rStyle w:val="CharacterStyle3"/>
          <w:b/>
          <w:bCs/>
          <w:sz w:val="25"/>
          <w:szCs w:val="25"/>
          <w:lang w:val="es-ES" w:eastAsia="es-ES"/>
        </w:rPr>
        <w:t>Modificación de Flota Óptima Operativa.</w:t>
      </w:r>
    </w:p>
    <w:p w:rsidR="00E06B66" w:rsidRDefault="00E06B66">
      <w:pPr>
        <w:pStyle w:val="Style4"/>
        <w:tabs>
          <w:tab w:val="right" w:pos="8024"/>
        </w:tabs>
        <w:kinsoku w:val="0"/>
        <w:autoSpaceDE/>
        <w:autoSpaceDN/>
        <w:adjustRightInd/>
        <w:spacing w:before="360"/>
        <w:rPr>
          <w:rStyle w:val="CharacterStyle3"/>
          <w:spacing w:val="1"/>
          <w:sz w:val="25"/>
          <w:szCs w:val="25"/>
          <w:lang w:val="es-ES" w:eastAsia="es-ES"/>
        </w:rPr>
      </w:pPr>
      <w:r>
        <w:rPr>
          <w:rStyle w:val="CharacterStyle3"/>
          <w:b/>
          <w:bCs/>
          <w:sz w:val="25"/>
          <w:szCs w:val="25"/>
          <w:lang w:val="es-ES" w:eastAsia="es-ES"/>
        </w:rPr>
        <w:t>3.-</w:t>
      </w:r>
      <w:r>
        <w:rPr>
          <w:rStyle w:val="CharacterStyle3"/>
          <w:b/>
          <w:bCs/>
          <w:sz w:val="25"/>
          <w:szCs w:val="25"/>
          <w:lang w:val="es-ES" w:eastAsia="es-ES"/>
        </w:rPr>
        <w:tab/>
      </w:r>
      <w:r>
        <w:rPr>
          <w:rStyle w:val="CharacterStyle3"/>
          <w:spacing w:val="1"/>
          <w:sz w:val="25"/>
          <w:szCs w:val="25"/>
          <w:lang w:val="es-ES" w:eastAsia="es-ES"/>
        </w:rPr>
        <w:t>Lo dispuesto por el Artículo No. 7.1 de la Sesión Ordinaria No. 94-2013</w:t>
      </w:r>
    </w:p>
    <w:p w:rsidR="00E06B66" w:rsidRDefault="00E06B66">
      <w:pPr>
        <w:pStyle w:val="Style4"/>
        <w:kinsoku w:val="0"/>
        <w:autoSpaceDE/>
        <w:autoSpaceDN/>
        <w:adjustRightInd/>
        <w:ind w:right="72"/>
        <w:jc w:val="both"/>
        <w:rPr>
          <w:rStyle w:val="CharacterStyle3"/>
          <w:sz w:val="25"/>
          <w:szCs w:val="25"/>
          <w:lang w:val="es-ES" w:eastAsia="es-ES"/>
        </w:rPr>
      </w:pPr>
      <w:r>
        <w:rPr>
          <w:rStyle w:val="CharacterStyle3"/>
          <w:spacing w:val="11"/>
          <w:sz w:val="25"/>
          <w:szCs w:val="25"/>
          <w:lang w:val="es-ES" w:eastAsia="es-ES"/>
        </w:rPr>
        <w:t xml:space="preserve">de la Junta Directiva del Consejo de Transporte Público fue reiterado </w:t>
      </w:r>
      <w:r>
        <w:rPr>
          <w:rStyle w:val="CharacterStyle3"/>
          <w:sz w:val="25"/>
          <w:szCs w:val="25"/>
          <w:lang w:val="es-ES" w:eastAsia="es-ES"/>
        </w:rPr>
        <w:t xml:space="preserve">mediante el Acuerdo No. 7.2 de la Sesión No. 08-2014 de fecha 05 de Febrero </w:t>
      </w:r>
      <w:r>
        <w:rPr>
          <w:rStyle w:val="CharacterStyle3"/>
          <w:spacing w:val="16"/>
          <w:sz w:val="25"/>
          <w:szCs w:val="25"/>
          <w:lang w:val="es-ES" w:eastAsia="es-ES"/>
        </w:rPr>
        <w:t xml:space="preserve">del 2014, mismo en cuyo apartado No. 7.2.32, en cuanto a la firma </w:t>
      </w:r>
      <w:r>
        <w:rPr>
          <w:rStyle w:val="CharacterStyle3"/>
          <w:sz w:val="25"/>
          <w:szCs w:val="25"/>
          <w:lang w:val="es-ES" w:eastAsia="es-ES"/>
        </w:rPr>
        <w:t>Recurrente, se vino a indicar:</w:t>
      </w:r>
    </w:p>
    <w:p w:rsidR="00E06B66" w:rsidRDefault="00E06B66">
      <w:pPr>
        <w:pStyle w:val="Style4"/>
        <w:kinsoku w:val="0"/>
        <w:autoSpaceDE/>
        <w:autoSpaceDN/>
        <w:adjustRightInd/>
        <w:spacing w:before="360"/>
        <w:ind w:left="864"/>
        <w:rPr>
          <w:rStyle w:val="CharacterStyle3"/>
          <w:rFonts w:ascii="Verdana" w:hAnsi="Verdana" w:cs="Verdana"/>
          <w:spacing w:val="3"/>
          <w:sz w:val="13"/>
          <w:szCs w:val="13"/>
          <w:lang w:val="es-ES" w:eastAsia="es-ES"/>
        </w:rPr>
      </w:pPr>
      <w:r>
        <w:rPr>
          <w:rStyle w:val="CharacterStyle3"/>
          <w:rFonts w:ascii="Verdana" w:hAnsi="Verdana" w:cs="Verdana"/>
          <w:spacing w:val="3"/>
          <w:sz w:val="13"/>
          <w:szCs w:val="13"/>
          <w:lang w:val="es-ES" w:eastAsia="es-ES"/>
        </w:rPr>
        <w:t xml:space="preserve">ARTICULO 7.2.32: </w:t>
      </w:r>
      <w:r>
        <w:rPr>
          <w:rStyle w:val="CharacterStyle3"/>
          <w:rFonts w:ascii="Tahoma" w:hAnsi="Tahoma" w:cs="Tahoma"/>
          <w:spacing w:val="3"/>
          <w:sz w:val="13"/>
          <w:szCs w:val="13"/>
          <w:lang w:val="es-ES" w:eastAsia="es-ES"/>
        </w:rPr>
        <w:t xml:space="preserve">Referente al Acuerdo 7.2 de la sesión ordinaria </w:t>
      </w:r>
      <w:r>
        <w:rPr>
          <w:rStyle w:val="CharacterStyle3"/>
          <w:rFonts w:ascii="Verdana" w:hAnsi="Verdana" w:cs="Verdana"/>
          <w:spacing w:val="3"/>
          <w:sz w:val="13"/>
          <w:szCs w:val="13"/>
          <w:lang w:val="es-ES" w:eastAsia="es-ES"/>
        </w:rPr>
        <w:t>08</w:t>
      </w:r>
      <w:r>
        <w:rPr>
          <w:rStyle w:val="CharacterStyle3"/>
          <w:rFonts w:ascii="Tahoma" w:hAnsi="Tahoma" w:cs="Tahoma"/>
          <w:spacing w:val="3"/>
          <w:sz w:val="13"/>
          <w:szCs w:val="13"/>
          <w:lang w:val="es-ES" w:eastAsia="es-ES"/>
        </w:rPr>
        <w:t>-</w:t>
      </w:r>
      <w:r>
        <w:rPr>
          <w:rStyle w:val="CharacterStyle3"/>
          <w:rFonts w:ascii="Verdana" w:hAnsi="Verdana" w:cs="Verdana"/>
          <w:spacing w:val="3"/>
          <w:sz w:val="13"/>
          <w:szCs w:val="13"/>
          <w:lang w:val="es-ES" w:eastAsia="es-ES"/>
        </w:rPr>
        <w:t>2014</w:t>
      </w:r>
    </w:p>
    <w:p w:rsidR="00E06B66" w:rsidRDefault="00E06B66">
      <w:pPr>
        <w:pStyle w:val="Style4"/>
        <w:kinsoku w:val="0"/>
        <w:autoSpaceDE/>
        <w:autoSpaceDN/>
        <w:adjustRightInd/>
        <w:spacing w:before="252" w:line="201" w:lineRule="auto"/>
        <w:ind w:left="864"/>
        <w:rPr>
          <w:rStyle w:val="CharacterStyle3"/>
          <w:rFonts w:ascii="Verdana" w:hAnsi="Verdana" w:cs="Verdana"/>
          <w:spacing w:val="-2"/>
          <w:sz w:val="13"/>
          <w:szCs w:val="13"/>
          <w:lang w:val="es-ES" w:eastAsia="es-ES"/>
        </w:rPr>
      </w:pPr>
      <w:r>
        <w:rPr>
          <w:rStyle w:val="CharacterStyle3"/>
          <w:rFonts w:ascii="Verdana" w:hAnsi="Verdana" w:cs="Verdana"/>
          <w:spacing w:val="-2"/>
          <w:sz w:val="13"/>
          <w:szCs w:val="13"/>
          <w:lang w:val="es-ES" w:eastAsia="es-ES"/>
        </w:rPr>
        <w:t>CONSIDERANDO:</w:t>
      </w:r>
    </w:p>
    <w:p w:rsidR="00E06B66" w:rsidRDefault="00E06B66">
      <w:pPr>
        <w:pStyle w:val="Style4"/>
        <w:kinsoku w:val="0"/>
        <w:autoSpaceDE/>
        <w:autoSpaceDN/>
        <w:adjustRightInd/>
        <w:spacing w:after="396" w:line="280" w:lineRule="auto"/>
        <w:ind w:left="864" w:right="864"/>
        <w:jc w:val="both"/>
        <w:rPr>
          <w:rStyle w:val="CharacterStyle3"/>
          <w:rFonts w:ascii="Tahoma" w:hAnsi="Tahoma" w:cs="Tahoma"/>
          <w:spacing w:val="6"/>
          <w:sz w:val="13"/>
          <w:szCs w:val="13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sz w:val="13"/>
          <w:szCs w:val="13"/>
          <w:lang w:val="es-ES" w:eastAsia="es-ES"/>
        </w:rPr>
        <w:t xml:space="preserve">PRIMERO: En </w:t>
      </w:r>
      <w:r w:rsidR="00FE42D7">
        <w:rPr>
          <w:rStyle w:val="CharacterStyle3"/>
          <w:rFonts w:ascii="Verdana" w:hAnsi="Verdana" w:cs="Verdana"/>
          <w:spacing w:val="2"/>
          <w:sz w:val="13"/>
          <w:szCs w:val="13"/>
          <w:lang w:val="es-ES" w:eastAsia="es-ES"/>
        </w:rPr>
        <w:t>cumplimento</w:t>
      </w:r>
      <w:r>
        <w:rPr>
          <w:rStyle w:val="CharacterStyle3"/>
          <w:rFonts w:ascii="Verdana" w:hAnsi="Verdana" w:cs="Verdana"/>
          <w:spacing w:val="2"/>
          <w:sz w:val="13"/>
          <w:szCs w:val="13"/>
          <w:lang w:val="es-ES" w:eastAsia="es-ES"/>
        </w:rPr>
        <w:t xml:space="preserve"> </w:t>
      </w:r>
      <w:r>
        <w:rPr>
          <w:rStyle w:val="CharacterStyle3"/>
          <w:rFonts w:ascii="Tahoma" w:hAnsi="Tahoma" w:cs="Tahoma"/>
          <w:spacing w:val="2"/>
          <w:sz w:val="13"/>
          <w:szCs w:val="13"/>
          <w:lang w:val="es-ES" w:eastAsia="es-ES"/>
        </w:rPr>
        <w:t xml:space="preserve">al acuerdo 7.2 de la sesión ordinaria 08-2014, </w:t>
      </w:r>
      <w:r>
        <w:rPr>
          <w:rStyle w:val="CharacterStyle3"/>
          <w:rFonts w:ascii="Verdana" w:hAnsi="Verdana" w:cs="Verdana"/>
          <w:spacing w:val="2"/>
          <w:sz w:val="13"/>
          <w:szCs w:val="13"/>
          <w:lang w:val="es-ES" w:eastAsia="es-ES"/>
        </w:rPr>
        <w:t xml:space="preserve">este </w:t>
      </w:r>
      <w:r>
        <w:rPr>
          <w:rStyle w:val="CharacterStyle3"/>
          <w:rFonts w:ascii="Tahoma" w:hAnsi="Tahoma" w:cs="Tahoma"/>
          <w:spacing w:val="2"/>
          <w:sz w:val="13"/>
          <w:szCs w:val="13"/>
          <w:lang w:val="es-ES" w:eastAsia="es-ES"/>
        </w:rPr>
        <w:t xml:space="preserve">Órgano Colegiado </w:t>
      </w:r>
      <w:r>
        <w:rPr>
          <w:rStyle w:val="CharacterStyle3"/>
          <w:rFonts w:ascii="Tahoma" w:hAnsi="Tahoma" w:cs="Tahoma"/>
          <w:spacing w:val="4"/>
          <w:sz w:val="13"/>
          <w:szCs w:val="13"/>
          <w:lang w:val="es-ES" w:eastAsia="es-ES"/>
        </w:rPr>
        <w:t xml:space="preserve">procede a informar </w:t>
      </w:r>
      <w:r>
        <w:rPr>
          <w:rStyle w:val="CharacterStyle3"/>
          <w:rFonts w:ascii="Verdana" w:hAnsi="Verdana" w:cs="Verdana"/>
          <w:spacing w:val="4"/>
          <w:sz w:val="13"/>
          <w:szCs w:val="13"/>
          <w:lang w:val="es-ES" w:eastAsia="es-ES"/>
        </w:rPr>
        <w:t xml:space="preserve">a la </w:t>
      </w:r>
      <w:r>
        <w:rPr>
          <w:rStyle w:val="CharacterStyle3"/>
          <w:rFonts w:ascii="Tahoma" w:hAnsi="Tahoma" w:cs="Tahoma"/>
          <w:spacing w:val="4"/>
          <w:sz w:val="13"/>
          <w:szCs w:val="13"/>
          <w:lang w:val="es-ES" w:eastAsia="es-ES"/>
        </w:rPr>
        <w:t>Empresa A</w:t>
      </w:r>
      <w:r w:rsidR="000000F2">
        <w:rPr>
          <w:rStyle w:val="CharacterStyle3"/>
          <w:rFonts w:ascii="Tahoma" w:hAnsi="Tahoma" w:cs="Tahoma"/>
          <w:spacing w:val="4"/>
          <w:sz w:val="13"/>
          <w:szCs w:val="13"/>
          <w:lang w:val="es-ES" w:eastAsia="es-ES"/>
        </w:rPr>
        <w:t>.</w:t>
      </w:r>
      <w:r>
        <w:rPr>
          <w:rStyle w:val="CharacterStyle3"/>
          <w:rFonts w:ascii="Tahoma" w:hAnsi="Tahoma" w:cs="Tahoma"/>
          <w:spacing w:val="4"/>
          <w:sz w:val="13"/>
          <w:szCs w:val="13"/>
          <w:lang w:val="es-ES" w:eastAsia="es-ES"/>
        </w:rPr>
        <w:t>H</w:t>
      </w:r>
      <w:r w:rsidR="000000F2">
        <w:rPr>
          <w:rStyle w:val="CharacterStyle3"/>
          <w:rFonts w:ascii="Tahoma" w:hAnsi="Tahoma" w:cs="Tahoma"/>
          <w:spacing w:val="4"/>
          <w:sz w:val="13"/>
          <w:szCs w:val="13"/>
          <w:lang w:val="es-ES" w:eastAsia="es-ES"/>
        </w:rPr>
        <w:t>.N.</w:t>
      </w:r>
      <w:r>
        <w:rPr>
          <w:rStyle w:val="CharacterStyle3"/>
          <w:rFonts w:ascii="Verdana" w:hAnsi="Verdana" w:cs="Verdana"/>
          <w:spacing w:val="4"/>
          <w:sz w:val="13"/>
          <w:szCs w:val="13"/>
          <w:lang w:val="es-ES" w:eastAsia="es-ES"/>
        </w:rPr>
        <w:t xml:space="preserve">S.A., </w:t>
      </w:r>
      <w:r>
        <w:rPr>
          <w:rStyle w:val="CharacterStyle3"/>
          <w:rFonts w:ascii="Verdana" w:hAnsi="Verdana" w:cs="Verdana"/>
          <w:b/>
          <w:bCs/>
          <w:i/>
          <w:iCs/>
          <w:spacing w:val="4"/>
          <w:sz w:val="13"/>
          <w:szCs w:val="13"/>
          <w:lang w:val="es-ES" w:eastAsia="es-ES"/>
        </w:rPr>
        <w:t xml:space="preserve">el </w:t>
      </w:r>
      <w:r>
        <w:rPr>
          <w:rStyle w:val="CharacterStyle3"/>
          <w:rFonts w:ascii="Arial" w:hAnsi="Arial" w:cs="Arial"/>
          <w:b/>
          <w:bCs/>
          <w:i/>
          <w:iCs/>
          <w:spacing w:val="4"/>
          <w:sz w:val="13"/>
          <w:szCs w:val="13"/>
          <w:u w:val="single"/>
          <w:lang w:val="es-ES" w:eastAsia="es-ES"/>
        </w:rPr>
        <w:t xml:space="preserve">'Resultado de la  </w:t>
      </w:r>
      <w:r>
        <w:rPr>
          <w:rStyle w:val="CharacterStyle3"/>
          <w:rFonts w:ascii="Arial" w:hAnsi="Arial" w:cs="Arial"/>
          <w:b/>
          <w:bCs/>
          <w:i/>
          <w:iCs/>
          <w:spacing w:val="3"/>
          <w:sz w:val="13"/>
          <w:szCs w:val="13"/>
          <w:u w:val="single"/>
          <w:lang w:val="es-ES" w:eastAsia="es-ES"/>
        </w:rPr>
        <w:t xml:space="preserve">evaluación pre oferta procedimiento especial abreviado para otorgamiento de concesiones,  </w:t>
      </w:r>
      <w:r>
        <w:rPr>
          <w:rStyle w:val="CharacterStyle3"/>
          <w:rFonts w:ascii="Arial" w:hAnsi="Arial" w:cs="Arial"/>
          <w:b/>
          <w:bCs/>
          <w:i/>
          <w:iCs/>
          <w:spacing w:val="7"/>
          <w:sz w:val="13"/>
          <w:szCs w:val="13"/>
          <w:u w:val="single"/>
          <w:lang w:val="es-ES" w:eastAsia="es-ES"/>
        </w:rPr>
        <w:t>declaración jurada reporte de flota automotor',</w:t>
      </w:r>
      <w:r>
        <w:rPr>
          <w:rStyle w:val="CharacterStyle3"/>
          <w:rFonts w:ascii="Tahoma" w:hAnsi="Tahoma" w:cs="Tahoma"/>
          <w:spacing w:val="7"/>
          <w:sz w:val="13"/>
          <w:szCs w:val="13"/>
          <w:lang w:val="es-ES" w:eastAsia="es-ES"/>
        </w:rPr>
        <w:t xml:space="preserve"> remitido por el Área Técnica a esta Secretaria </w:t>
      </w:r>
      <w:r>
        <w:rPr>
          <w:rStyle w:val="CharacterStyle3"/>
          <w:rFonts w:ascii="Tahoma" w:hAnsi="Tahoma" w:cs="Tahoma"/>
          <w:spacing w:val="6"/>
          <w:sz w:val="13"/>
          <w:szCs w:val="13"/>
          <w:lang w:val="es-ES" w:eastAsia="es-ES"/>
        </w:rPr>
        <w:t>Actas, que literalmente indica:</w:t>
      </w:r>
    </w:p>
    <w:p w:rsidR="00FE42D7" w:rsidRDefault="00D72077">
      <w:pPr>
        <w:pStyle w:val="Style4"/>
        <w:kinsoku w:val="0"/>
        <w:autoSpaceDE/>
        <w:autoSpaceDN/>
        <w:adjustRightInd/>
        <w:spacing w:after="396" w:line="280" w:lineRule="auto"/>
        <w:ind w:left="864" w:right="864"/>
        <w:jc w:val="both"/>
        <w:rPr>
          <w:rStyle w:val="CharacterStyle3"/>
          <w:rFonts w:ascii="Tahoma" w:hAnsi="Tahoma" w:cs="Tahoma"/>
          <w:spacing w:val="6"/>
          <w:sz w:val="13"/>
          <w:szCs w:val="13"/>
          <w:lang w:val="es-ES" w:eastAsia="es-ES"/>
        </w:rPr>
      </w:pPr>
      <w:r>
        <w:rPr>
          <w:rFonts w:ascii="Tahoma" w:hAnsi="Tahoma" w:cs="Tahoma"/>
          <w:noProof/>
          <w:spacing w:val="6"/>
          <w:sz w:val="13"/>
          <w:szCs w:val="13"/>
          <w:lang w:val="es-CR"/>
        </w:rPr>
        <w:drawing>
          <wp:inline distT="0" distB="0" distL="0" distR="0">
            <wp:extent cx="4203700" cy="3200400"/>
            <wp:effectExtent l="1905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2D7" w:rsidRDefault="00FE42D7">
      <w:pPr>
        <w:widowControl/>
        <w:kinsoku/>
        <w:autoSpaceDE w:val="0"/>
        <w:autoSpaceDN w:val="0"/>
        <w:adjustRightInd w:val="0"/>
        <w:rPr>
          <w:lang w:val="es-CR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44"/>
      </w:tblGrid>
      <w:tr w:rsidR="00E06B66" w:rsidRPr="00465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6" w:rsidRPr="00465B5E" w:rsidRDefault="00E06B66">
            <w:pPr>
              <w:pStyle w:val="Style4"/>
              <w:kinsoku w:val="0"/>
              <w:autoSpaceDE/>
              <w:autoSpaceDN/>
              <w:adjustRightInd/>
              <w:ind w:left="108" w:right="792"/>
              <w:rPr>
                <w:rStyle w:val="CharacterStyle3"/>
                <w:spacing w:val="-8"/>
                <w:sz w:val="21"/>
                <w:szCs w:val="21"/>
                <w:lang w:val="es-ES" w:eastAsia="es-ES"/>
              </w:rPr>
            </w:pPr>
            <w:r w:rsidRPr="00465B5E">
              <w:rPr>
                <w:rStyle w:val="CharacterStyle3"/>
                <w:spacing w:val="-11"/>
                <w:sz w:val="21"/>
                <w:szCs w:val="21"/>
                <w:lang w:val="es-ES" w:eastAsia="es-ES"/>
              </w:rPr>
              <w:t xml:space="preserve">LAS UNIDADES INCRITAS EN LAS RUTAS 660 Y 662 NO COINCIDEN CON LOS </w:t>
            </w:r>
            <w:r w:rsidRPr="00465B5E">
              <w:rPr>
                <w:rStyle w:val="CharacterStyle3"/>
                <w:spacing w:val="-8"/>
                <w:sz w:val="21"/>
                <w:szCs w:val="21"/>
                <w:lang w:val="es-ES" w:eastAsia="es-ES"/>
              </w:rPr>
              <w:t>DATOS DE CTP</w:t>
            </w:r>
          </w:p>
        </w:tc>
      </w:tr>
      <w:tr w:rsidR="00E06B66" w:rsidRPr="00465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4"/>
        </w:trPr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6" w:rsidRPr="00465B5E" w:rsidRDefault="00E06B66">
            <w:pPr>
              <w:pStyle w:val="Style4"/>
              <w:kinsoku w:val="0"/>
              <w:autoSpaceDE/>
              <w:autoSpaceDN/>
              <w:adjustRightInd/>
              <w:ind w:left="72" w:right="324"/>
              <w:rPr>
                <w:rStyle w:val="CharacterStyle3"/>
                <w:sz w:val="21"/>
                <w:szCs w:val="21"/>
                <w:lang w:val="es-ES" w:eastAsia="es-ES"/>
              </w:rPr>
            </w:pPr>
            <w:r w:rsidRPr="00465B5E">
              <w:rPr>
                <w:rStyle w:val="CharacterStyle3"/>
                <w:spacing w:val="-11"/>
                <w:sz w:val="21"/>
                <w:szCs w:val="21"/>
                <w:lang w:val="es-ES" w:eastAsia="es-ES"/>
              </w:rPr>
              <w:t xml:space="preserve">SEGUN CORREO 01-08-2013 PENDIENTE DE REVISION, RUTA 660 NO TIENE FLOTA </w:t>
            </w:r>
            <w:r w:rsidRPr="00465B5E">
              <w:rPr>
                <w:rStyle w:val="CharacterStyle3"/>
                <w:sz w:val="21"/>
                <w:szCs w:val="21"/>
                <w:lang w:val="es-ES" w:eastAsia="es-ES"/>
              </w:rPr>
              <w:t>INSCRITA</w:t>
            </w:r>
          </w:p>
        </w:tc>
      </w:tr>
      <w:tr w:rsidR="00E06B66" w:rsidRPr="00465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5"/>
        </w:trPr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6" w:rsidRPr="00465B5E" w:rsidRDefault="00E06B66">
            <w:pPr>
              <w:pStyle w:val="Style4"/>
              <w:kinsoku w:val="0"/>
              <w:autoSpaceDE/>
              <w:autoSpaceDN/>
              <w:adjustRightInd/>
              <w:ind w:left="72" w:right="396"/>
              <w:rPr>
                <w:rStyle w:val="CharacterStyle3"/>
                <w:spacing w:val="-6"/>
                <w:sz w:val="21"/>
                <w:szCs w:val="21"/>
                <w:lang w:val="es-ES" w:eastAsia="es-ES"/>
              </w:rPr>
            </w:pPr>
            <w:r w:rsidRPr="00465B5E">
              <w:rPr>
                <w:rStyle w:val="CharacterStyle3"/>
                <w:spacing w:val="-11"/>
                <w:sz w:val="21"/>
                <w:szCs w:val="21"/>
                <w:lang w:val="es-ES" w:eastAsia="es-ES"/>
              </w:rPr>
              <w:t xml:space="preserve">FALTAN TIMBRES FISCALES EN LOS TRES FORMULARIOS Y CERTIFICACION DE </w:t>
            </w:r>
            <w:r w:rsidRPr="00465B5E">
              <w:rPr>
                <w:rStyle w:val="CharacterStyle3"/>
                <w:spacing w:val="-6"/>
                <w:sz w:val="21"/>
                <w:szCs w:val="21"/>
                <w:lang w:val="es-ES" w:eastAsia="es-ES"/>
              </w:rPr>
              <w:t>ESTAR AL DIA EN LAS OBLIGACIONES DE LA CCSS</w:t>
            </w:r>
          </w:p>
        </w:tc>
      </w:tr>
      <w:tr w:rsidR="00E06B66" w:rsidRPr="00465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B66" w:rsidRPr="00465B5E" w:rsidRDefault="00E06B66">
            <w:pPr>
              <w:pStyle w:val="Style4"/>
              <w:kinsoku w:val="0"/>
              <w:autoSpaceDE/>
              <w:autoSpaceDN/>
              <w:adjustRightInd/>
              <w:ind w:left="92"/>
              <w:rPr>
                <w:rStyle w:val="CharacterStyle3"/>
                <w:spacing w:val="-6"/>
                <w:sz w:val="21"/>
                <w:szCs w:val="21"/>
                <w:lang w:val="es-ES" w:eastAsia="es-ES"/>
              </w:rPr>
            </w:pPr>
            <w:r w:rsidRPr="00465B5E">
              <w:rPr>
                <w:rStyle w:val="CharacterStyle3"/>
                <w:spacing w:val="-6"/>
                <w:sz w:val="21"/>
                <w:szCs w:val="21"/>
                <w:lang w:val="es-ES" w:eastAsia="es-ES"/>
              </w:rPr>
              <w:t>CERTIFICACION FUE SUBSANADA</w:t>
            </w:r>
          </w:p>
        </w:tc>
      </w:tr>
      <w:tr w:rsidR="00E06B66" w:rsidRPr="00465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2"/>
        </w:trPr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6" w:rsidRPr="00465B5E" w:rsidRDefault="00E06B66">
            <w:pPr>
              <w:pStyle w:val="Style4"/>
              <w:kinsoku w:val="0"/>
              <w:autoSpaceDE/>
              <w:autoSpaceDN/>
              <w:adjustRightInd/>
              <w:spacing w:before="36" w:line="223" w:lineRule="auto"/>
              <w:ind w:left="108" w:right="936"/>
              <w:rPr>
                <w:rStyle w:val="CharacterStyle3"/>
                <w:spacing w:val="-6"/>
                <w:sz w:val="21"/>
                <w:szCs w:val="21"/>
                <w:lang w:val="es-ES" w:eastAsia="es-ES"/>
              </w:rPr>
            </w:pPr>
            <w:r w:rsidRPr="00465B5E">
              <w:rPr>
                <w:rStyle w:val="CharacterStyle3"/>
                <w:spacing w:val="-13"/>
                <w:sz w:val="21"/>
                <w:szCs w:val="21"/>
                <w:lang w:val="es-ES" w:eastAsia="es-ES"/>
              </w:rPr>
              <w:t xml:space="preserve">QUE REVISADOS LOS REGISTROS QUE MANTIENE EL DEPARTAME`NTO.DE </w:t>
            </w:r>
            <w:r w:rsidRPr="00465B5E">
              <w:rPr>
                <w:rStyle w:val="CharacterStyle3"/>
                <w:spacing w:val="-6"/>
                <w:sz w:val="21"/>
                <w:szCs w:val="21"/>
                <w:lang w:val="es-ES" w:eastAsia="es-ES"/>
              </w:rPr>
              <w:t>ADMINISTRACION DE CONCESIONES Y PERMISOS; LA(S) UNIDAD(ES)</w:t>
            </w:r>
          </w:p>
          <w:p w:rsidR="00E06B66" w:rsidRPr="00465B5E" w:rsidRDefault="00E06B66">
            <w:pPr>
              <w:pStyle w:val="Style4"/>
              <w:kinsoku w:val="0"/>
              <w:autoSpaceDE/>
              <w:autoSpaceDN/>
              <w:adjustRightInd/>
              <w:spacing w:line="225" w:lineRule="auto"/>
              <w:ind w:left="108" w:right="648"/>
              <w:rPr>
                <w:rStyle w:val="CharacterStyle3"/>
                <w:spacing w:val="-8"/>
                <w:sz w:val="21"/>
                <w:szCs w:val="21"/>
                <w:lang w:val="es-ES" w:eastAsia="es-ES"/>
              </w:rPr>
            </w:pPr>
            <w:r w:rsidRPr="00465B5E">
              <w:rPr>
                <w:rStyle w:val="CharacterStyle3"/>
                <w:spacing w:val="-11"/>
                <w:sz w:val="21"/>
                <w:szCs w:val="21"/>
                <w:lang w:val="es-ES" w:eastAsia="es-ES"/>
              </w:rPr>
              <w:t xml:space="preserve">SJB-I 0311, PB-2221, SJB-13341 Y SJB-10351, NO SE ENCUENTRAN INSCRITAS EN </w:t>
            </w:r>
            <w:r w:rsidRPr="00465B5E">
              <w:rPr>
                <w:rStyle w:val="CharacterStyle3"/>
                <w:spacing w:val="-8"/>
                <w:sz w:val="21"/>
                <w:szCs w:val="21"/>
                <w:lang w:val="es-ES" w:eastAsia="es-ES"/>
              </w:rPr>
              <w:t>FLOTA, ADEMAS</w:t>
            </w:r>
          </w:p>
          <w:p w:rsidR="00E06B66" w:rsidRPr="00465B5E" w:rsidRDefault="00E06B66">
            <w:pPr>
              <w:pStyle w:val="Style4"/>
              <w:kinsoku w:val="0"/>
              <w:autoSpaceDE/>
              <w:autoSpaceDN/>
              <w:adjustRightInd/>
              <w:spacing w:line="232" w:lineRule="auto"/>
              <w:ind w:left="108" w:right="396"/>
              <w:rPr>
                <w:rStyle w:val="CharacterStyle3"/>
                <w:sz w:val="21"/>
                <w:szCs w:val="21"/>
                <w:lang w:val="es-ES" w:eastAsia="es-ES"/>
              </w:rPr>
            </w:pPr>
            <w:r w:rsidRPr="00465B5E">
              <w:rPr>
                <w:rStyle w:val="CharacterStyle3"/>
                <w:spacing w:val="-11"/>
                <w:sz w:val="21"/>
                <w:szCs w:val="21"/>
                <w:lang w:val="es-ES" w:eastAsia="es-ES"/>
              </w:rPr>
              <w:t xml:space="preserve">DEBEN APORTAR 0375,00 COLONES EN TIMBRES FISCALES PARA LA SOLICITUD </w:t>
            </w:r>
            <w:r w:rsidRPr="00465B5E">
              <w:rPr>
                <w:rStyle w:val="CharacterStyle3"/>
                <w:sz w:val="21"/>
                <w:szCs w:val="21"/>
                <w:lang w:val="es-ES" w:eastAsia="es-ES"/>
              </w:rPr>
              <w:t>EXORESA,</w:t>
            </w:r>
          </w:p>
          <w:p w:rsidR="00E06B66" w:rsidRPr="00465B5E" w:rsidRDefault="00E06B66">
            <w:pPr>
              <w:pStyle w:val="Style4"/>
              <w:kinsoku w:val="0"/>
              <w:autoSpaceDE/>
              <w:autoSpaceDN/>
              <w:adjustRightInd/>
              <w:spacing w:line="218" w:lineRule="auto"/>
              <w:ind w:left="92"/>
              <w:rPr>
                <w:rStyle w:val="CharacterStyle3"/>
                <w:spacing w:val="-8"/>
                <w:sz w:val="21"/>
                <w:szCs w:val="21"/>
                <w:lang w:val="es-ES" w:eastAsia="es-ES"/>
              </w:rPr>
            </w:pPr>
            <w:r w:rsidRPr="00465B5E">
              <w:rPr>
                <w:rStyle w:val="CharacterStyle3"/>
                <w:spacing w:val="-8"/>
                <w:sz w:val="21"/>
                <w:szCs w:val="21"/>
                <w:lang w:val="es-ES" w:eastAsia="es-ES"/>
              </w:rPr>
              <w:t>FORMULARIO DE FLOTA Y DECLARACION JURADA</w:t>
            </w:r>
          </w:p>
          <w:p w:rsidR="00E06B66" w:rsidRPr="00465B5E" w:rsidRDefault="00E06B66">
            <w:pPr>
              <w:pStyle w:val="Style4"/>
              <w:kinsoku w:val="0"/>
              <w:autoSpaceDE/>
              <w:autoSpaceDN/>
              <w:adjustRightInd/>
              <w:spacing w:line="204" w:lineRule="auto"/>
              <w:ind w:left="92"/>
              <w:rPr>
                <w:rStyle w:val="CharacterStyle3"/>
                <w:spacing w:val="-8"/>
                <w:sz w:val="21"/>
                <w:szCs w:val="21"/>
                <w:lang w:val="es-ES" w:eastAsia="es-ES"/>
              </w:rPr>
            </w:pPr>
            <w:r w:rsidRPr="00465B5E">
              <w:rPr>
                <w:rStyle w:val="CharacterStyle3"/>
                <w:spacing w:val="-8"/>
                <w:sz w:val="21"/>
                <w:szCs w:val="21"/>
                <w:lang w:val="es-ES" w:eastAsia="es-ES"/>
              </w:rPr>
              <w:t>MINISTERIO DE</w:t>
            </w:r>
          </w:p>
        </w:tc>
      </w:tr>
      <w:tr w:rsidR="00E06B66" w:rsidRPr="00465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6" w:rsidRPr="00465B5E" w:rsidRDefault="00E06B66">
            <w:pPr>
              <w:pStyle w:val="Style4"/>
              <w:kinsoku w:val="0"/>
              <w:autoSpaceDE/>
              <w:autoSpaceDN/>
              <w:adjustRightInd/>
              <w:ind w:left="72" w:right="180"/>
              <w:rPr>
                <w:rStyle w:val="CharacterStyle3"/>
                <w:spacing w:val="-5"/>
                <w:sz w:val="21"/>
                <w:szCs w:val="21"/>
                <w:lang w:val="es-ES" w:eastAsia="es-ES"/>
              </w:rPr>
            </w:pPr>
            <w:r w:rsidRPr="00465B5E">
              <w:rPr>
                <w:rStyle w:val="CharacterStyle3"/>
                <w:spacing w:val="-5"/>
                <w:sz w:val="21"/>
                <w:szCs w:val="21"/>
                <w:lang w:val="es-ES" w:eastAsia="es-ES"/>
              </w:rPr>
              <w:t>Fecha notificación fax:</w:t>
            </w:r>
            <w:r w:rsidR="00FE42D7" w:rsidRPr="00465B5E">
              <w:rPr>
                <w:rStyle w:val="CharacterStyle3"/>
                <w:spacing w:val="-5"/>
                <w:sz w:val="21"/>
                <w:szCs w:val="21"/>
                <w:lang w:val="es-ES" w:eastAsia="es-ES"/>
              </w:rPr>
              <w:t xml:space="preserve"> </w:t>
            </w:r>
            <w:r w:rsidRPr="00465B5E">
              <w:rPr>
                <w:rStyle w:val="CharacterStyle3"/>
                <w:spacing w:val="-5"/>
                <w:sz w:val="21"/>
                <w:szCs w:val="21"/>
                <w:lang w:val="es-ES" w:eastAsia="es-ES"/>
              </w:rPr>
              <w:t xml:space="preserve">Tue Aug 27 00:00:00 CST 2013 Comentarios notificación fax: se </w:t>
            </w:r>
            <w:r w:rsidR="000000F2" w:rsidRPr="00465B5E">
              <w:rPr>
                <w:rStyle w:val="CharacterStyle3"/>
                <w:spacing w:val="-5"/>
                <w:sz w:val="21"/>
                <w:szCs w:val="21"/>
                <w:lang w:val="es-ES" w:eastAsia="es-ES"/>
              </w:rPr>
              <w:t>envió</w:t>
            </w:r>
            <w:r w:rsidRPr="00465B5E">
              <w:rPr>
                <w:rStyle w:val="CharacterStyle3"/>
                <w:spacing w:val="-5"/>
                <w:sz w:val="21"/>
                <w:szCs w:val="21"/>
                <w:lang w:val="es-ES" w:eastAsia="es-ES"/>
              </w:rPr>
              <w:t xml:space="preserve"> el fax de manera exitosa a las 11:24am</w:t>
            </w:r>
          </w:p>
        </w:tc>
      </w:tr>
      <w:tr w:rsidR="00E06B66" w:rsidRPr="00465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4"/>
        </w:trPr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6" w:rsidRPr="00465B5E" w:rsidRDefault="00E06B66">
            <w:pPr>
              <w:pStyle w:val="Style4"/>
              <w:kinsoku w:val="0"/>
              <w:autoSpaceDE/>
              <w:autoSpaceDN/>
              <w:adjustRightInd/>
              <w:ind w:left="108" w:right="216"/>
              <w:rPr>
                <w:rStyle w:val="CharacterStyle3"/>
                <w:spacing w:val="-8"/>
                <w:sz w:val="21"/>
                <w:szCs w:val="21"/>
                <w:lang w:val="es-ES" w:eastAsia="es-ES"/>
              </w:rPr>
            </w:pPr>
            <w:r w:rsidRPr="00465B5E">
              <w:rPr>
                <w:rStyle w:val="CharacterStyle3"/>
                <w:spacing w:val="-6"/>
                <w:sz w:val="21"/>
                <w:szCs w:val="21"/>
                <w:lang w:val="es-ES" w:eastAsia="es-ES"/>
              </w:rPr>
              <w:t xml:space="preserve">LUEGO DE LA NOTIFICACION EL PERMISIONARIO PRESENTA LOS TIMBRES </w:t>
            </w:r>
            <w:r w:rsidRPr="00465B5E">
              <w:rPr>
                <w:rStyle w:val="CharacterStyle3"/>
                <w:spacing w:val="-8"/>
                <w:sz w:val="21"/>
                <w:szCs w:val="21"/>
                <w:lang w:val="es-ES" w:eastAsia="es-ES"/>
              </w:rPr>
              <w:t>FISCALES POR 375 COLONES PARA SOLICITUD EXPRESA, FORMULARIO DE FLOTA Y DECLARACION JURADA.</w:t>
            </w:r>
          </w:p>
          <w:p w:rsidR="00E06B66" w:rsidRPr="00465B5E" w:rsidRDefault="00E06B66">
            <w:pPr>
              <w:pStyle w:val="Style4"/>
              <w:kinsoku w:val="0"/>
              <w:autoSpaceDE/>
              <w:autoSpaceDN/>
              <w:adjustRightInd/>
              <w:spacing w:before="72" w:line="148" w:lineRule="auto"/>
              <w:ind w:left="108" w:right="108"/>
              <w:rPr>
                <w:rStyle w:val="CharacterStyle3"/>
                <w:spacing w:val="-7"/>
                <w:sz w:val="21"/>
                <w:szCs w:val="21"/>
                <w:lang w:val="es-ES" w:eastAsia="es-ES"/>
              </w:rPr>
            </w:pPr>
            <w:r w:rsidRPr="00465B5E">
              <w:rPr>
                <w:rStyle w:val="CharacterStyle3"/>
                <w:spacing w:val="-5"/>
                <w:sz w:val="21"/>
                <w:szCs w:val="21"/>
                <w:lang w:val="es-ES" w:eastAsia="es-ES"/>
              </w:rPr>
              <w:t xml:space="preserve">PRESENTA DOCUMENTOS PARA SUSTITUCION DE FLOTA DEL TRAMITE </w:t>
            </w:r>
            <w:r w:rsidRPr="00465B5E">
              <w:rPr>
                <w:rStyle w:val="CharacterStyle3"/>
                <w:spacing w:val="-9"/>
                <w:sz w:val="21"/>
                <w:szCs w:val="21"/>
                <w:lang w:val="es-ES" w:eastAsia="es-ES"/>
              </w:rPr>
              <w:t xml:space="preserve">EFECTUADO EN VENTANILLA </w:t>
            </w:r>
            <w:r w:rsidRPr="00465B5E">
              <w:rPr>
                <w:rStyle w:val="CharacterStyle3"/>
                <w:rFonts w:ascii="Garamond" w:hAnsi="Garamond" w:cs="Garamond"/>
                <w:spacing w:val="-9"/>
                <w:w w:val="80"/>
                <w:sz w:val="23"/>
                <w:szCs w:val="23"/>
                <w:lang w:val="es-ES" w:eastAsia="es-ES"/>
              </w:rPr>
              <w:t xml:space="preserve">ÚNICA EL 23 </w:t>
            </w:r>
            <w:r w:rsidRPr="00465B5E">
              <w:rPr>
                <w:rStyle w:val="CharacterStyle3"/>
                <w:spacing w:val="-9"/>
                <w:sz w:val="21"/>
                <w:szCs w:val="21"/>
                <w:lang w:val="es-ES" w:eastAsia="es-ES"/>
              </w:rPr>
              <w:t xml:space="preserve">DE JULIO 2013, MEDIANTE EXPEDIENTE </w:t>
            </w:r>
            <w:r w:rsidRPr="00465B5E">
              <w:rPr>
                <w:rStyle w:val="CharacterStyle3"/>
                <w:spacing w:val="-7"/>
                <w:sz w:val="21"/>
                <w:szCs w:val="21"/>
                <w:lang w:val="es-ES" w:eastAsia="es-ES"/>
              </w:rPr>
              <w:t>233003, MANIFESTANDO QUE ESTA A LA ESPERA DE LA RESOLUC1ON .</w:t>
            </w:r>
          </w:p>
          <w:p w:rsidR="00E06B66" w:rsidRPr="00465B5E" w:rsidRDefault="00E06B66">
            <w:pPr>
              <w:pStyle w:val="Style4"/>
              <w:kinsoku w:val="0"/>
              <w:autoSpaceDE/>
              <w:autoSpaceDN/>
              <w:adjustRightInd/>
              <w:ind w:left="108" w:right="792"/>
              <w:rPr>
                <w:rStyle w:val="CharacterStyle3"/>
                <w:spacing w:val="-10"/>
                <w:sz w:val="21"/>
                <w:szCs w:val="21"/>
                <w:lang w:val="es-ES" w:eastAsia="es-ES"/>
              </w:rPr>
            </w:pPr>
            <w:r w:rsidRPr="00465B5E">
              <w:rPr>
                <w:rStyle w:val="CharacterStyle3"/>
                <w:spacing w:val="-12"/>
                <w:sz w:val="21"/>
                <w:szCs w:val="21"/>
                <w:lang w:val="es-ES" w:eastAsia="es-ES"/>
              </w:rPr>
              <w:t xml:space="preserve">POR LO ANTERIOR NO CUMPLE CON UNIDADES DE FLOTA OPTIMA Y NO SE </w:t>
            </w:r>
            <w:r w:rsidRPr="00465B5E">
              <w:rPr>
                <w:rStyle w:val="CharacterStyle3"/>
                <w:spacing w:val="-10"/>
                <w:sz w:val="21"/>
                <w:szCs w:val="21"/>
                <w:lang w:val="es-ES" w:eastAsia="es-ES"/>
              </w:rPr>
              <w:t>LOGRA SUBSANAR</w:t>
            </w:r>
          </w:p>
        </w:tc>
      </w:tr>
      <w:tr w:rsidR="00E06B66" w:rsidRPr="00465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1"/>
        </w:trPr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6" w:rsidRPr="00465B5E" w:rsidRDefault="00E06B66">
            <w:pPr>
              <w:pStyle w:val="Style4"/>
              <w:kinsoku w:val="0"/>
              <w:autoSpaceDE/>
              <w:autoSpaceDN/>
              <w:adjustRightInd/>
              <w:spacing w:before="36" w:line="206" w:lineRule="auto"/>
              <w:ind w:left="92"/>
              <w:rPr>
                <w:rStyle w:val="CharacterStyle3"/>
                <w:spacing w:val="-4"/>
                <w:sz w:val="21"/>
                <w:szCs w:val="21"/>
                <w:lang w:val="es-ES" w:eastAsia="es-ES"/>
              </w:rPr>
            </w:pPr>
            <w:r w:rsidRPr="00465B5E">
              <w:rPr>
                <w:rStyle w:val="CharacterStyle3"/>
                <w:spacing w:val="-4"/>
                <w:sz w:val="21"/>
                <w:szCs w:val="21"/>
                <w:lang w:val="es-ES" w:eastAsia="es-ES"/>
              </w:rPr>
              <w:t>Justificación de rechazo</w:t>
            </w:r>
          </w:p>
          <w:p w:rsidR="00E06B66" w:rsidRPr="00465B5E" w:rsidRDefault="00E06B66">
            <w:pPr>
              <w:pStyle w:val="Style4"/>
              <w:kinsoku w:val="0"/>
              <w:autoSpaceDE/>
              <w:autoSpaceDN/>
              <w:adjustRightInd/>
              <w:ind w:left="92" w:right="144"/>
              <w:rPr>
                <w:rStyle w:val="CharacterStyle3"/>
                <w:spacing w:val="-8"/>
                <w:sz w:val="21"/>
                <w:szCs w:val="21"/>
                <w:lang w:val="es-ES" w:eastAsia="es-ES"/>
              </w:rPr>
            </w:pPr>
            <w:r w:rsidRPr="00465B5E">
              <w:rPr>
                <w:rStyle w:val="CharacterStyle3"/>
                <w:spacing w:val="-6"/>
                <w:sz w:val="21"/>
                <w:szCs w:val="21"/>
                <w:lang w:val="es-ES" w:eastAsia="es-ES"/>
              </w:rPr>
              <w:t xml:space="preserve">De acuerdo al análisis realizado en su momento las unidades presentadas no cumple con CTP, </w:t>
            </w:r>
            <w:r w:rsidRPr="00465B5E">
              <w:rPr>
                <w:rStyle w:val="CharacterStyle3"/>
                <w:spacing w:val="-2"/>
                <w:sz w:val="21"/>
                <w:szCs w:val="21"/>
                <w:lang w:val="es-ES" w:eastAsia="es-ES"/>
              </w:rPr>
              <w:t xml:space="preserve">solicitud de inscripción se presento a destiempo el 23-07-2013, según el CTP el informe de la </w:t>
            </w:r>
            <w:r w:rsidRPr="00465B5E">
              <w:rPr>
                <w:rStyle w:val="CharacterStyle3"/>
                <w:spacing w:val="-5"/>
                <w:sz w:val="21"/>
                <w:szCs w:val="21"/>
                <w:lang w:val="es-ES" w:eastAsia="es-ES"/>
              </w:rPr>
              <w:t xml:space="preserve">660 está en ¡tinta directiva, este caso debe separarse son 2 rutas con flotas aparte, pero sistema no </w:t>
            </w:r>
            <w:r w:rsidRPr="00465B5E">
              <w:rPr>
                <w:rStyle w:val="CharacterStyle3"/>
                <w:spacing w:val="-8"/>
                <w:sz w:val="21"/>
                <w:szCs w:val="21"/>
                <w:lang w:val="es-ES" w:eastAsia="es-ES"/>
              </w:rPr>
              <w:t>lo permite.</w:t>
            </w:r>
          </w:p>
          <w:p w:rsidR="00E06B66" w:rsidRPr="00465B5E" w:rsidRDefault="00E06B66">
            <w:pPr>
              <w:pStyle w:val="Style4"/>
              <w:kinsoku w:val="0"/>
              <w:autoSpaceDE/>
              <w:autoSpaceDN/>
              <w:adjustRightInd/>
              <w:spacing w:line="199" w:lineRule="auto"/>
              <w:ind w:left="92"/>
              <w:rPr>
                <w:rStyle w:val="CharacterStyle3"/>
                <w:spacing w:val="-4"/>
                <w:sz w:val="21"/>
                <w:szCs w:val="21"/>
                <w:lang w:val="es-ES" w:eastAsia="es-ES"/>
              </w:rPr>
            </w:pPr>
            <w:r w:rsidRPr="00465B5E">
              <w:rPr>
                <w:rStyle w:val="CharacterStyle3"/>
                <w:spacing w:val="-4"/>
                <w:sz w:val="21"/>
                <w:szCs w:val="21"/>
                <w:lang w:val="es-ES" w:eastAsia="es-ES"/>
              </w:rPr>
              <w:t>Analista: Francisco limada</w:t>
            </w:r>
          </w:p>
        </w:tc>
      </w:tr>
    </w:tbl>
    <w:p w:rsidR="00E06B66" w:rsidRDefault="00E06B66">
      <w:pPr>
        <w:spacing w:after="891" w:line="20" w:lineRule="exact"/>
        <w:ind w:left="139" w:right="17"/>
      </w:pPr>
    </w:p>
    <w:p w:rsidR="00E06B66" w:rsidRDefault="00E06B66">
      <w:pPr>
        <w:pStyle w:val="Style4"/>
        <w:kinsoku w:val="0"/>
        <w:autoSpaceDE/>
        <w:autoSpaceDN/>
        <w:adjustRightInd/>
        <w:ind w:right="72"/>
        <w:jc w:val="both"/>
        <w:rPr>
          <w:rStyle w:val="CharacterStyle3"/>
          <w:spacing w:val="1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10"/>
          <w:sz w:val="25"/>
          <w:szCs w:val="25"/>
          <w:lang w:val="es-ES" w:eastAsia="es-ES"/>
        </w:rPr>
        <w:t xml:space="preserve">4.- </w:t>
      </w:r>
      <w:r>
        <w:rPr>
          <w:rStyle w:val="CharacterStyle3"/>
          <w:spacing w:val="10"/>
          <w:sz w:val="25"/>
          <w:szCs w:val="25"/>
          <w:lang w:val="es-ES" w:eastAsia="es-ES"/>
        </w:rPr>
        <w:t xml:space="preserve">Vistas las Acciones Recursivas de manas, mediante su Acuerdo No. </w:t>
      </w:r>
      <w:r>
        <w:rPr>
          <w:rStyle w:val="CharacterStyle3"/>
          <w:sz w:val="25"/>
          <w:szCs w:val="25"/>
          <w:lang w:val="es-ES" w:eastAsia="es-ES"/>
        </w:rPr>
        <w:t xml:space="preserve">5.11 de su Sesión Ordinaria No. 21-2014 del 20 de Marzo del 2014, la Junta </w:t>
      </w:r>
      <w:r>
        <w:rPr>
          <w:rStyle w:val="CharacterStyle3"/>
          <w:spacing w:val="1"/>
          <w:sz w:val="25"/>
          <w:szCs w:val="25"/>
          <w:lang w:val="es-ES" w:eastAsia="es-ES"/>
        </w:rPr>
        <w:t>Directiva del Consejo de Transporte Público determinó:</w:t>
      </w:r>
    </w:p>
    <w:p w:rsidR="00E06B66" w:rsidRDefault="00E06B66">
      <w:pPr>
        <w:pStyle w:val="Style4"/>
        <w:kinsoku w:val="0"/>
        <w:autoSpaceDE/>
        <w:autoSpaceDN/>
        <w:adjustRightInd/>
        <w:spacing w:before="288"/>
        <w:ind w:left="504" w:right="3960"/>
        <w:rPr>
          <w:rStyle w:val="CharacterStyle3"/>
          <w:b/>
          <w:bCs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1"/>
          <w:sz w:val="25"/>
          <w:szCs w:val="25"/>
          <w:lang w:val="es-ES" w:eastAsia="es-ES"/>
        </w:rPr>
        <w:t xml:space="preserve">..."POR TANTO SE ACUERDA </w:t>
      </w:r>
      <w:r>
        <w:rPr>
          <w:rStyle w:val="CharacterStyle3"/>
          <w:b/>
          <w:bCs/>
          <w:sz w:val="25"/>
          <w:szCs w:val="25"/>
          <w:lang w:val="es-ES" w:eastAsia="es-ES"/>
        </w:rPr>
        <w:t>EN FIRME</w:t>
      </w:r>
    </w:p>
    <w:p w:rsidR="00E06B66" w:rsidRDefault="00E06B66">
      <w:pPr>
        <w:pStyle w:val="Style4"/>
        <w:kinsoku w:val="0"/>
        <w:autoSpaceDE/>
        <w:autoSpaceDN/>
        <w:adjustRightInd/>
        <w:spacing w:before="72" w:line="211" w:lineRule="auto"/>
        <w:ind w:left="504"/>
        <w:rPr>
          <w:rStyle w:val="CharacterStyle3"/>
          <w:b/>
          <w:bCs/>
          <w:sz w:val="25"/>
          <w:szCs w:val="25"/>
          <w:lang w:val="es-ES" w:eastAsia="es-ES"/>
        </w:rPr>
      </w:pPr>
      <w:r>
        <w:rPr>
          <w:rStyle w:val="CharacterStyle3"/>
          <w:b/>
          <w:bCs/>
          <w:sz w:val="25"/>
          <w:szCs w:val="25"/>
          <w:lang w:val="es-ES" w:eastAsia="es-ES"/>
        </w:rPr>
        <w:t>Votación Unánime</w:t>
      </w:r>
    </w:p>
    <w:p w:rsidR="00E06B66" w:rsidRDefault="00E06B66">
      <w:pPr>
        <w:pStyle w:val="Style4"/>
        <w:kinsoku w:val="0"/>
        <w:autoSpaceDE/>
        <w:autoSpaceDN/>
        <w:adjustRightInd/>
        <w:spacing w:before="252"/>
        <w:ind w:left="504" w:right="648"/>
        <w:rPr>
          <w:rStyle w:val="CharacterStyle3"/>
          <w:sz w:val="25"/>
          <w:szCs w:val="25"/>
          <w:lang w:val="es-ES" w:eastAsia="es-ES"/>
        </w:rPr>
      </w:pPr>
      <w:r>
        <w:rPr>
          <w:rStyle w:val="CharacterStyle3"/>
          <w:spacing w:val="-1"/>
          <w:sz w:val="25"/>
          <w:szCs w:val="25"/>
          <w:lang w:val="es-ES" w:eastAsia="es-ES"/>
        </w:rPr>
        <w:t xml:space="preserve">Acoger las recomendaciones emitidas en el </w:t>
      </w:r>
      <w:r>
        <w:rPr>
          <w:rStyle w:val="CharacterStyle3"/>
          <w:b/>
          <w:bCs/>
          <w:spacing w:val="-1"/>
          <w:sz w:val="25"/>
          <w:szCs w:val="25"/>
          <w:lang w:val="es-ES" w:eastAsia="es-ES"/>
        </w:rPr>
        <w:t xml:space="preserve">DAJ2014000974, </w:t>
      </w:r>
      <w:r>
        <w:rPr>
          <w:rStyle w:val="CharacterStyle3"/>
          <w:spacing w:val="-1"/>
          <w:sz w:val="25"/>
          <w:szCs w:val="25"/>
          <w:lang w:val="es-ES" w:eastAsia="es-ES"/>
        </w:rPr>
        <w:t xml:space="preserve">y por </w:t>
      </w:r>
      <w:r>
        <w:rPr>
          <w:rStyle w:val="CharacterStyle3"/>
          <w:sz w:val="25"/>
          <w:szCs w:val="25"/>
          <w:lang w:val="es-ES" w:eastAsia="es-ES"/>
        </w:rPr>
        <w:t>ende:</w:t>
      </w:r>
    </w:p>
    <w:p w:rsidR="00E06B66" w:rsidRPr="00DB33BF" w:rsidRDefault="00E06B66">
      <w:pPr>
        <w:widowControl/>
        <w:kinsoku/>
        <w:autoSpaceDE w:val="0"/>
        <w:autoSpaceDN w:val="0"/>
        <w:adjustRightInd w:val="0"/>
        <w:rPr>
          <w:lang w:val="es-CR"/>
        </w:rPr>
        <w:sectPr w:rsidR="00E06B66" w:rsidRPr="00DB33BF">
          <w:pgSz w:w="12240" w:h="15840"/>
          <w:pgMar w:top="1860" w:right="2213" w:bottom="1936" w:left="1867" w:header="720" w:footer="720" w:gutter="0"/>
          <w:cols w:space="720"/>
          <w:noEndnote/>
        </w:sectPr>
      </w:pPr>
    </w:p>
    <w:p w:rsidR="00E06B66" w:rsidRDefault="00E06B66">
      <w:pPr>
        <w:pStyle w:val="Style4"/>
        <w:numPr>
          <w:ilvl w:val="0"/>
          <w:numId w:val="2"/>
        </w:numPr>
        <w:tabs>
          <w:tab w:val="clear" w:pos="360"/>
          <w:tab w:val="num" w:pos="936"/>
        </w:tabs>
        <w:kinsoku w:val="0"/>
        <w:autoSpaceDE/>
        <w:autoSpaceDN/>
        <w:adjustRightInd/>
        <w:ind w:right="576"/>
        <w:jc w:val="both"/>
        <w:rPr>
          <w:rStyle w:val="CharacterStyle3"/>
          <w:sz w:val="25"/>
          <w:szCs w:val="25"/>
          <w:lang w:val="es-ES" w:eastAsia="es-ES"/>
        </w:rPr>
      </w:pPr>
      <w:r>
        <w:rPr>
          <w:rStyle w:val="CharacterStyle3"/>
          <w:spacing w:val="16"/>
          <w:sz w:val="25"/>
          <w:szCs w:val="25"/>
          <w:lang w:val="es-ES" w:eastAsia="es-ES"/>
        </w:rPr>
        <w:t xml:space="preserve">Rechazar el incidente de nulidad y suspensión, por ser </w:t>
      </w:r>
      <w:r>
        <w:rPr>
          <w:rStyle w:val="CharacterStyle3"/>
          <w:spacing w:val="2"/>
          <w:sz w:val="25"/>
          <w:szCs w:val="25"/>
          <w:lang w:val="es-ES" w:eastAsia="es-ES"/>
        </w:rPr>
        <w:t xml:space="preserve">improcedentes contra el acuerdo 7.1 de la sesión ordinaria 94-2013 </w:t>
      </w:r>
      <w:r>
        <w:rPr>
          <w:rStyle w:val="CharacterStyle3"/>
          <w:sz w:val="25"/>
          <w:szCs w:val="25"/>
          <w:lang w:val="es-ES" w:eastAsia="es-ES"/>
        </w:rPr>
        <w:t>del 12 de diciembre del 2013</w:t>
      </w:r>
    </w:p>
    <w:p w:rsidR="00E06B66" w:rsidRDefault="00E06B66" w:rsidP="00361387">
      <w:pPr>
        <w:pStyle w:val="Style4"/>
        <w:numPr>
          <w:ilvl w:val="0"/>
          <w:numId w:val="2"/>
        </w:numPr>
        <w:tabs>
          <w:tab w:val="clear" w:pos="360"/>
          <w:tab w:val="num" w:pos="936"/>
        </w:tabs>
        <w:kinsoku w:val="0"/>
        <w:autoSpaceDE/>
        <w:autoSpaceDN/>
        <w:adjustRightInd/>
        <w:spacing w:before="252"/>
        <w:ind w:right="576"/>
        <w:jc w:val="both"/>
        <w:rPr>
          <w:rStyle w:val="CharacterStyle3"/>
          <w:spacing w:val="1"/>
          <w:sz w:val="25"/>
          <w:szCs w:val="25"/>
          <w:lang w:val="es-ES" w:eastAsia="es-ES"/>
        </w:rPr>
      </w:pPr>
      <w:r>
        <w:rPr>
          <w:rStyle w:val="CharacterStyle3"/>
          <w:spacing w:val="2"/>
          <w:sz w:val="25"/>
          <w:szCs w:val="25"/>
          <w:lang w:val="es-ES" w:eastAsia="es-ES"/>
        </w:rPr>
        <w:t xml:space="preserve">Rechazar el recurso de revocatoria contra el artículo 7.1 de la </w:t>
      </w:r>
      <w:r>
        <w:rPr>
          <w:rStyle w:val="CharacterStyle3"/>
          <w:spacing w:val="1"/>
          <w:sz w:val="25"/>
          <w:szCs w:val="25"/>
          <w:lang w:val="es-ES" w:eastAsia="es-ES"/>
        </w:rPr>
        <w:t>sesión ordinaria 94-2013 del 12 de diciembre del 2013.</w:t>
      </w:r>
    </w:p>
    <w:p w:rsidR="00E06B66" w:rsidRDefault="00E06B66" w:rsidP="00361387">
      <w:pPr>
        <w:pStyle w:val="Style4"/>
        <w:numPr>
          <w:ilvl w:val="0"/>
          <w:numId w:val="2"/>
        </w:numPr>
        <w:tabs>
          <w:tab w:val="clear" w:pos="360"/>
          <w:tab w:val="num" w:pos="936"/>
        </w:tabs>
        <w:kinsoku w:val="0"/>
        <w:autoSpaceDE/>
        <w:autoSpaceDN/>
        <w:adjustRightInd/>
        <w:spacing w:before="324"/>
        <w:ind w:right="648"/>
        <w:jc w:val="both"/>
        <w:rPr>
          <w:rStyle w:val="CharacterStyle3"/>
          <w:spacing w:val="1"/>
          <w:sz w:val="25"/>
          <w:szCs w:val="25"/>
          <w:lang w:val="es-ES" w:eastAsia="es-ES"/>
        </w:rPr>
      </w:pPr>
      <w:r>
        <w:rPr>
          <w:rStyle w:val="CharacterStyle3"/>
          <w:spacing w:val="5"/>
          <w:sz w:val="25"/>
          <w:szCs w:val="25"/>
          <w:lang w:val="es-ES" w:eastAsia="es-ES"/>
        </w:rPr>
        <w:t xml:space="preserve">Elevar para lo de su competencia el recurso de apelación al </w:t>
      </w:r>
      <w:r>
        <w:rPr>
          <w:rStyle w:val="CharacterStyle3"/>
          <w:spacing w:val="1"/>
          <w:sz w:val="25"/>
          <w:szCs w:val="25"/>
          <w:lang w:val="es-ES" w:eastAsia="es-ES"/>
        </w:rPr>
        <w:t>Tribunal Administrativo de Transportes.</w:t>
      </w:r>
    </w:p>
    <w:p w:rsidR="00E06B66" w:rsidRDefault="00E06B66">
      <w:pPr>
        <w:pStyle w:val="Style4"/>
        <w:numPr>
          <w:ilvl w:val="0"/>
          <w:numId w:val="2"/>
        </w:numPr>
        <w:tabs>
          <w:tab w:val="clear" w:pos="360"/>
          <w:tab w:val="num" w:pos="936"/>
        </w:tabs>
        <w:kinsoku w:val="0"/>
        <w:autoSpaceDE/>
        <w:autoSpaceDN/>
        <w:adjustRightInd/>
        <w:spacing w:before="324"/>
        <w:ind w:right="576"/>
        <w:jc w:val="both"/>
        <w:rPr>
          <w:rStyle w:val="CharacterStyle3"/>
          <w:spacing w:val="2"/>
          <w:sz w:val="25"/>
          <w:szCs w:val="25"/>
          <w:lang w:val="es-ES" w:eastAsia="es-ES"/>
        </w:rPr>
      </w:pPr>
      <w:r>
        <w:rPr>
          <w:rStyle w:val="CharacterStyle3"/>
          <w:spacing w:val="5"/>
          <w:sz w:val="25"/>
          <w:szCs w:val="25"/>
          <w:lang w:val="es-ES" w:eastAsia="es-ES"/>
        </w:rPr>
        <w:t>Notificar al señor M</w:t>
      </w:r>
      <w:r w:rsidR="00361387">
        <w:rPr>
          <w:rStyle w:val="CharacterStyle3"/>
          <w:spacing w:val="5"/>
          <w:sz w:val="25"/>
          <w:szCs w:val="25"/>
          <w:lang w:val="es-ES" w:eastAsia="es-ES"/>
        </w:rPr>
        <w:t>.</w:t>
      </w:r>
      <w:r>
        <w:rPr>
          <w:rStyle w:val="CharacterStyle3"/>
          <w:spacing w:val="5"/>
          <w:sz w:val="25"/>
          <w:szCs w:val="25"/>
          <w:lang w:val="es-ES" w:eastAsia="es-ES"/>
        </w:rPr>
        <w:t>D</w:t>
      </w:r>
      <w:r w:rsidR="00361387">
        <w:rPr>
          <w:rStyle w:val="CharacterStyle3"/>
          <w:spacing w:val="5"/>
          <w:sz w:val="25"/>
          <w:szCs w:val="25"/>
          <w:lang w:val="es-ES" w:eastAsia="es-ES"/>
        </w:rPr>
        <w:t>.</w:t>
      </w:r>
      <w:r>
        <w:rPr>
          <w:rStyle w:val="CharacterStyle3"/>
          <w:spacing w:val="5"/>
          <w:sz w:val="25"/>
          <w:szCs w:val="25"/>
          <w:lang w:val="es-ES" w:eastAsia="es-ES"/>
        </w:rPr>
        <w:t>R</w:t>
      </w:r>
      <w:r w:rsidR="000000F2">
        <w:rPr>
          <w:rStyle w:val="CharacterStyle3"/>
          <w:spacing w:val="5"/>
          <w:sz w:val="25"/>
          <w:szCs w:val="25"/>
          <w:lang w:val="es-ES" w:eastAsia="es-ES"/>
        </w:rPr>
        <w:t>.</w:t>
      </w:r>
      <w:r>
        <w:rPr>
          <w:rStyle w:val="CharacterStyle3"/>
          <w:spacing w:val="5"/>
          <w:sz w:val="25"/>
          <w:szCs w:val="25"/>
          <w:lang w:val="es-ES" w:eastAsia="es-ES"/>
        </w:rPr>
        <w:t xml:space="preserve">, en calidad de </w:t>
      </w:r>
      <w:r>
        <w:rPr>
          <w:rStyle w:val="CharacterStyle3"/>
          <w:spacing w:val="18"/>
          <w:sz w:val="25"/>
          <w:szCs w:val="25"/>
          <w:lang w:val="es-ES" w:eastAsia="es-ES"/>
        </w:rPr>
        <w:t xml:space="preserve">apoderado generalísimo sin límite de suma de la empresa </w:t>
      </w:r>
      <w:r>
        <w:rPr>
          <w:rStyle w:val="CharacterStyle3"/>
          <w:spacing w:val="6"/>
          <w:sz w:val="25"/>
          <w:szCs w:val="25"/>
          <w:lang w:val="es-ES" w:eastAsia="es-ES"/>
        </w:rPr>
        <w:t>A</w:t>
      </w:r>
      <w:r w:rsidR="00361387">
        <w:rPr>
          <w:rStyle w:val="CharacterStyle3"/>
          <w:spacing w:val="6"/>
          <w:sz w:val="25"/>
          <w:szCs w:val="25"/>
          <w:lang w:val="es-ES" w:eastAsia="es-ES"/>
        </w:rPr>
        <w:t>.H.N</w:t>
      </w:r>
      <w:r w:rsidR="000000F2">
        <w:rPr>
          <w:rStyle w:val="CharacterStyle3"/>
          <w:spacing w:val="6"/>
          <w:sz w:val="25"/>
          <w:szCs w:val="25"/>
          <w:lang w:val="es-ES" w:eastAsia="es-ES"/>
        </w:rPr>
        <w:t>.</w:t>
      </w:r>
      <w:r>
        <w:rPr>
          <w:rStyle w:val="CharacterStyle3"/>
          <w:spacing w:val="6"/>
          <w:sz w:val="25"/>
          <w:szCs w:val="25"/>
          <w:lang w:val="es-ES" w:eastAsia="es-ES"/>
        </w:rPr>
        <w:t>S.A.</w:t>
      </w:r>
      <w:r w:rsidR="000000F2">
        <w:rPr>
          <w:rStyle w:val="CharacterStyle3"/>
          <w:spacing w:val="6"/>
          <w:sz w:val="25"/>
          <w:szCs w:val="25"/>
          <w:lang w:val="es-ES" w:eastAsia="es-ES"/>
        </w:rPr>
        <w:t>,</w:t>
      </w:r>
      <w:r>
        <w:rPr>
          <w:rStyle w:val="CharacterStyle3"/>
          <w:spacing w:val="6"/>
          <w:sz w:val="25"/>
          <w:szCs w:val="25"/>
          <w:lang w:val="es-ES" w:eastAsia="es-ES"/>
        </w:rPr>
        <w:t xml:space="preserve"> 100 metros norte de la Dirección Ejecutiva del Consejo de Transporte Público o al fax </w:t>
      </w:r>
      <w:r w:rsidR="000000F2">
        <w:rPr>
          <w:rStyle w:val="CharacterStyle3"/>
          <w:spacing w:val="6"/>
          <w:sz w:val="25"/>
          <w:szCs w:val="25"/>
          <w:lang w:val="es-ES" w:eastAsia="es-ES"/>
        </w:rPr>
        <w:t>…</w:t>
      </w:r>
      <w:r>
        <w:rPr>
          <w:rStyle w:val="CharacterStyle3"/>
          <w:spacing w:val="14"/>
          <w:sz w:val="25"/>
          <w:szCs w:val="25"/>
          <w:lang w:val="es-ES" w:eastAsia="es-ES"/>
        </w:rPr>
        <w:t xml:space="preserve"> o al correo electrónico </w:t>
      </w:r>
      <w:hyperlink r:id="rId6" w:history="1">
        <w:r w:rsidR="00361387">
          <w:rPr>
            <w:rStyle w:val="CharacterStyle3"/>
            <w:color w:val="0000FF"/>
            <w:spacing w:val="14"/>
            <w:sz w:val="25"/>
            <w:szCs w:val="25"/>
            <w:u w:val="single"/>
            <w:lang w:val="es-ES" w:eastAsia="es-ES"/>
          </w:rPr>
          <w:t>xxxx</w:t>
        </w:r>
      </w:hyperlink>
      <w:r>
        <w:rPr>
          <w:rStyle w:val="CharacterStyle3"/>
          <w:spacing w:val="14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-1"/>
          <w:sz w:val="25"/>
          <w:szCs w:val="25"/>
          <w:lang w:val="es-ES" w:eastAsia="es-ES"/>
        </w:rPr>
        <w:t xml:space="preserve">Dirección Ejecutiva, Lic. Sidia Cerdas Ruiz, Directora Jurídica, Lic. </w:t>
      </w:r>
      <w:r>
        <w:rPr>
          <w:rStyle w:val="CharacterStyle3"/>
          <w:spacing w:val="2"/>
          <w:sz w:val="25"/>
          <w:szCs w:val="25"/>
          <w:lang w:val="es-ES" w:eastAsia="es-ES"/>
        </w:rPr>
        <w:t>María Fernanda Umaña Guillen, Asesora Legal Junta Directiva."...</w:t>
      </w:r>
    </w:p>
    <w:p w:rsidR="00E06B66" w:rsidRDefault="00E06B66" w:rsidP="00361387">
      <w:pPr>
        <w:pStyle w:val="Style4"/>
        <w:tabs>
          <w:tab w:val="right" w:pos="8034"/>
        </w:tabs>
        <w:kinsoku w:val="0"/>
        <w:autoSpaceDE/>
        <w:autoSpaceDN/>
        <w:adjustRightInd/>
        <w:spacing w:before="612"/>
        <w:jc w:val="both"/>
        <w:rPr>
          <w:rStyle w:val="CharacterStyle3"/>
          <w:spacing w:val="1"/>
          <w:sz w:val="25"/>
          <w:szCs w:val="25"/>
          <w:lang w:val="es-ES" w:eastAsia="es-ES"/>
        </w:rPr>
      </w:pPr>
      <w:r>
        <w:rPr>
          <w:rStyle w:val="CharacterStyle3"/>
          <w:i/>
          <w:iCs/>
          <w:spacing w:val="-34"/>
          <w:w w:val="105"/>
          <w:sz w:val="25"/>
          <w:szCs w:val="25"/>
          <w:lang w:val="es-ES" w:eastAsia="es-ES"/>
        </w:rPr>
        <w:t>5.-</w:t>
      </w:r>
      <w:r>
        <w:rPr>
          <w:rStyle w:val="CharacterStyle3"/>
          <w:i/>
          <w:iCs/>
          <w:spacing w:val="-34"/>
          <w:w w:val="105"/>
          <w:sz w:val="25"/>
          <w:szCs w:val="25"/>
          <w:lang w:val="es-ES" w:eastAsia="es-ES"/>
        </w:rPr>
        <w:tab/>
      </w:r>
      <w:r w:rsidR="00361387">
        <w:rPr>
          <w:rStyle w:val="CharacterStyle3"/>
          <w:i/>
          <w:iCs/>
          <w:spacing w:val="-34"/>
          <w:w w:val="105"/>
          <w:sz w:val="25"/>
          <w:szCs w:val="25"/>
          <w:lang w:val="es-ES" w:eastAsia="es-ES"/>
        </w:rPr>
        <w:t xml:space="preserve">    </w:t>
      </w:r>
      <w:r>
        <w:rPr>
          <w:rStyle w:val="CharacterStyle3"/>
          <w:spacing w:val="2"/>
          <w:sz w:val="25"/>
          <w:szCs w:val="25"/>
          <w:lang w:val="es-ES" w:eastAsia="es-ES"/>
        </w:rPr>
        <w:t>En mérito de lo dispuesto mediante el apartado 3. Del Acuerdo referido</w:t>
      </w:r>
      <w:r w:rsidR="00361387">
        <w:rPr>
          <w:rStyle w:val="CharacterStyle3"/>
          <w:spacing w:val="2"/>
          <w:sz w:val="25"/>
          <w:szCs w:val="25"/>
          <w:lang w:val="es-ES" w:eastAsia="es-ES"/>
        </w:rPr>
        <w:t xml:space="preserve"> </w:t>
      </w:r>
      <w:r>
        <w:rPr>
          <w:rStyle w:val="CharacterStyle3"/>
          <w:spacing w:val="3"/>
          <w:sz w:val="25"/>
          <w:szCs w:val="25"/>
          <w:lang w:val="es-ES" w:eastAsia="es-ES"/>
        </w:rPr>
        <w:t xml:space="preserve">en el punto inmediato anterior, conforme a los términos y prescripciones de </w:t>
      </w:r>
      <w:r>
        <w:rPr>
          <w:rStyle w:val="CharacterStyle3"/>
          <w:spacing w:val="1"/>
          <w:sz w:val="25"/>
          <w:szCs w:val="25"/>
          <w:lang w:val="es-ES" w:eastAsia="es-ES"/>
        </w:rPr>
        <w:t>Ley procede a conocer este Tribunal, y</w:t>
      </w:r>
    </w:p>
    <w:p w:rsidR="00E06B66" w:rsidRPr="00361387" w:rsidRDefault="00E06B66">
      <w:pPr>
        <w:pStyle w:val="Style4"/>
        <w:kinsoku w:val="0"/>
        <w:autoSpaceDE/>
        <w:autoSpaceDN/>
        <w:adjustRightInd/>
        <w:spacing w:before="612"/>
        <w:rPr>
          <w:rStyle w:val="CharacterStyle3"/>
          <w:b/>
          <w:i/>
          <w:iCs/>
          <w:spacing w:val="2"/>
          <w:w w:val="105"/>
          <w:sz w:val="25"/>
          <w:szCs w:val="25"/>
          <w:lang w:val="es-ES" w:eastAsia="es-ES"/>
        </w:rPr>
      </w:pPr>
      <w:r w:rsidRPr="00361387">
        <w:rPr>
          <w:rStyle w:val="CharacterStyle3"/>
          <w:b/>
          <w:i/>
          <w:iCs/>
          <w:spacing w:val="2"/>
          <w:w w:val="105"/>
          <w:sz w:val="25"/>
          <w:szCs w:val="25"/>
          <w:lang w:val="es-ES" w:eastAsia="es-ES"/>
        </w:rPr>
        <w:t>REDACTA EL JUEZ QUESADA AGUIRRE,</w:t>
      </w:r>
    </w:p>
    <w:p w:rsidR="00E06B66" w:rsidRDefault="00E06B66">
      <w:pPr>
        <w:pStyle w:val="Style4"/>
        <w:kinsoku w:val="0"/>
        <w:autoSpaceDE/>
        <w:autoSpaceDN/>
        <w:adjustRightInd/>
        <w:spacing w:before="324" w:line="201" w:lineRule="auto"/>
        <w:ind w:left="3240"/>
        <w:rPr>
          <w:rStyle w:val="CharacterStyle3"/>
          <w:i/>
          <w:iCs/>
          <w:w w:val="105"/>
          <w:sz w:val="25"/>
          <w:szCs w:val="25"/>
          <w:lang w:val="es-ES" w:eastAsia="es-ES"/>
        </w:rPr>
      </w:pPr>
      <w:r w:rsidRPr="00361387">
        <w:rPr>
          <w:rStyle w:val="CharacterStyle3"/>
          <w:b/>
          <w:i/>
          <w:iCs/>
          <w:w w:val="105"/>
          <w:sz w:val="25"/>
          <w:szCs w:val="25"/>
          <w:lang w:val="es-ES" w:eastAsia="es-ES"/>
        </w:rPr>
        <w:t>Considerando</w:t>
      </w:r>
      <w:r>
        <w:rPr>
          <w:rStyle w:val="CharacterStyle3"/>
          <w:i/>
          <w:iCs/>
          <w:w w:val="105"/>
          <w:sz w:val="25"/>
          <w:szCs w:val="25"/>
          <w:lang w:val="es-ES" w:eastAsia="es-ES"/>
        </w:rPr>
        <w:t>:</w:t>
      </w:r>
    </w:p>
    <w:p w:rsidR="00E06B66" w:rsidRDefault="00E06B66" w:rsidP="00361387">
      <w:pPr>
        <w:pStyle w:val="Style4"/>
        <w:numPr>
          <w:ilvl w:val="0"/>
          <w:numId w:val="3"/>
        </w:numPr>
        <w:tabs>
          <w:tab w:val="right" w:pos="8034"/>
        </w:tabs>
        <w:kinsoku w:val="0"/>
        <w:autoSpaceDE/>
        <w:autoSpaceDN/>
        <w:adjustRightInd/>
        <w:spacing w:before="324"/>
        <w:ind w:right="72"/>
        <w:jc w:val="both"/>
        <w:rPr>
          <w:rStyle w:val="CharacterStyle3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9"/>
          <w:sz w:val="25"/>
          <w:szCs w:val="25"/>
          <w:lang w:val="es-ES" w:eastAsia="es-ES"/>
        </w:rPr>
        <w:t>SOBRE LA COMPETENCIA:</w:t>
      </w:r>
      <w:r>
        <w:rPr>
          <w:rStyle w:val="CharacterStyle3"/>
          <w:b/>
          <w:bCs/>
          <w:spacing w:val="9"/>
          <w:sz w:val="25"/>
          <w:szCs w:val="25"/>
          <w:lang w:val="es-ES" w:eastAsia="es-ES"/>
        </w:rPr>
        <w:tab/>
      </w:r>
      <w:r>
        <w:rPr>
          <w:rStyle w:val="CharacterStyle3"/>
          <w:spacing w:val="-6"/>
          <w:sz w:val="25"/>
          <w:szCs w:val="25"/>
          <w:lang w:val="es-ES" w:eastAsia="es-ES"/>
        </w:rPr>
        <w:t>El Tribunal Administrativo de</w:t>
      </w:r>
      <w:r>
        <w:rPr>
          <w:rStyle w:val="CharacterStyle3"/>
          <w:spacing w:val="-6"/>
          <w:sz w:val="25"/>
          <w:szCs w:val="25"/>
          <w:lang w:val="es-ES" w:eastAsia="es-ES"/>
        </w:rPr>
        <w:br/>
      </w:r>
      <w:r>
        <w:rPr>
          <w:rStyle w:val="CharacterStyle3"/>
          <w:spacing w:val="8"/>
          <w:sz w:val="25"/>
          <w:szCs w:val="25"/>
          <w:lang w:val="es-ES" w:eastAsia="es-ES"/>
        </w:rPr>
        <w:t xml:space="preserve">Transporte es el órgano competente para conocer y resolver el presente </w:t>
      </w:r>
      <w:r>
        <w:rPr>
          <w:rStyle w:val="CharacterStyle3"/>
          <w:rFonts w:ascii="Bookman Old Style" w:hAnsi="Bookman Old Style" w:cs="Bookman Old Style"/>
          <w:spacing w:val="4"/>
          <w:w w:val="90"/>
          <w:sz w:val="19"/>
          <w:szCs w:val="19"/>
          <w:lang w:val="es-ES" w:eastAsia="es-ES"/>
        </w:rPr>
        <w:t xml:space="preserve">RECURSO DE </w:t>
      </w:r>
      <w:r>
        <w:rPr>
          <w:rStyle w:val="CharacterStyle3"/>
          <w:spacing w:val="4"/>
          <w:w w:val="95"/>
          <w:lang w:val="es-ES" w:eastAsia="es-ES"/>
        </w:rPr>
        <w:t xml:space="preserve">APELACIÓN </w:t>
      </w:r>
      <w:r>
        <w:rPr>
          <w:rStyle w:val="CharacterStyle3"/>
          <w:spacing w:val="4"/>
          <w:sz w:val="25"/>
          <w:szCs w:val="25"/>
          <w:lang w:val="es-ES" w:eastAsia="es-ES"/>
        </w:rPr>
        <w:t xml:space="preserve">y de sus Incidencias de conformidad con el Artículo </w:t>
      </w:r>
      <w:r>
        <w:rPr>
          <w:rStyle w:val="CharacterStyle3"/>
          <w:sz w:val="25"/>
          <w:szCs w:val="25"/>
          <w:lang w:val="es-ES" w:eastAsia="es-ES"/>
        </w:rPr>
        <w:t xml:space="preserve">22 de la Ley Reguladora del Servicio Público de Transporte Remunerado de </w:t>
      </w:r>
      <w:r>
        <w:rPr>
          <w:rStyle w:val="CharacterStyle3"/>
          <w:spacing w:val="1"/>
          <w:sz w:val="25"/>
          <w:szCs w:val="25"/>
          <w:lang w:val="es-ES" w:eastAsia="es-ES"/>
        </w:rPr>
        <w:t xml:space="preserve">Personas en Vehículos en la Modalidad de Taxi, No. 7969 de 22 de Diciembre </w:t>
      </w:r>
      <w:r>
        <w:rPr>
          <w:rStyle w:val="CharacterStyle3"/>
          <w:sz w:val="25"/>
          <w:szCs w:val="25"/>
          <w:lang w:val="es-ES" w:eastAsia="es-ES"/>
        </w:rPr>
        <w:t>de 1999.-</w:t>
      </w:r>
    </w:p>
    <w:p w:rsidR="00E06B66" w:rsidRDefault="00E06B66">
      <w:pPr>
        <w:pStyle w:val="Style4"/>
        <w:numPr>
          <w:ilvl w:val="0"/>
          <w:numId w:val="4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648" w:line="213" w:lineRule="auto"/>
        <w:rPr>
          <w:rStyle w:val="CharacterStyle3"/>
          <w:b/>
          <w:bCs/>
          <w:spacing w:val="18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18"/>
          <w:sz w:val="25"/>
          <w:szCs w:val="25"/>
          <w:lang w:val="es-ES" w:eastAsia="es-ES"/>
        </w:rPr>
        <w:t>SOBRE LA ADMISIBILIDAD DEL RECURSO:</w:t>
      </w:r>
    </w:p>
    <w:p w:rsidR="00E06B66" w:rsidRDefault="00E06B66">
      <w:pPr>
        <w:pStyle w:val="Style4"/>
        <w:kinsoku w:val="0"/>
        <w:autoSpaceDE/>
        <w:autoSpaceDN/>
        <w:adjustRightInd/>
        <w:spacing w:before="288"/>
        <w:jc w:val="center"/>
        <w:rPr>
          <w:rStyle w:val="CharacterStyle3"/>
          <w:spacing w:val="9"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1"/>
          <w:sz w:val="26"/>
          <w:szCs w:val="26"/>
          <w:u w:val="single"/>
          <w:lang w:val="es-ES" w:eastAsia="es-ES"/>
        </w:rPr>
        <w:t>En cuanto a la Legitimación:</w:t>
      </w:r>
      <w:r>
        <w:rPr>
          <w:rStyle w:val="CharacterStyle3"/>
          <w:spacing w:val="1"/>
          <w:sz w:val="25"/>
          <w:szCs w:val="25"/>
          <w:lang w:val="es-ES" w:eastAsia="es-ES"/>
        </w:rPr>
        <w:t xml:space="preserve"> Sin detrimento de lo que se considerará </w:t>
      </w:r>
      <w:r>
        <w:rPr>
          <w:rStyle w:val="CharacterStyle3"/>
          <w:rFonts w:ascii="Bookman Old Style" w:hAnsi="Bookman Old Style" w:cs="Bookman Old Style"/>
          <w:i/>
          <w:iCs/>
          <w:spacing w:val="1"/>
          <w:sz w:val="23"/>
          <w:szCs w:val="23"/>
          <w:lang w:val="es-ES" w:eastAsia="es-ES"/>
        </w:rPr>
        <w:t>infra,</w:t>
      </w:r>
      <w:r>
        <w:rPr>
          <w:rStyle w:val="CharacterStyle3"/>
          <w:rFonts w:ascii="Bookman Old Style" w:hAnsi="Bookman Old Style" w:cs="Bookman Old Style"/>
          <w:i/>
          <w:iCs/>
          <w:spacing w:val="1"/>
          <w:sz w:val="23"/>
          <w:szCs w:val="23"/>
          <w:lang w:val="es-ES" w:eastAsia="es-ES"/>
        </w:rPr>
        <w:br/>
      </w:r>
      <w:r>
        <w:rPr>
          <w:rStyle w:val="CharacterStyle3"/>
          <w:spacing w:val="9"/>
          <w:sz w:val="25"/>
          <w:szCs w:val="25"/>
          <w:lang w:val="es-ES" w:eastAsia="es-ES"/>
        </w:rPr>
        <w:t xml:space="preserve">es claro que la </w:t>
      </w:r>
      <w:r>
        <w:rPr>
          <w:rStyle w:val="CharacterStyle3"/>
          <w:b/>
          <w:bCs/>
          <w:spacing w:val="9"/>
          <w:sz w:val="25"/>
          <w:szCs w:val="25"/>
          <w:lang w:val="es-ES" w:eastAsia="es-ES"/>
        </w:rPr>
        <w:t xml:space="preserve">Firma Recurrente </w:t>
      </w:r>
      <w:r>
        <w:rPr>
          <w:rStyle w:val="CharacterStyle3"/>
          <w:spacing w:val="9"/>
          <w:sz w:val="25"/>
          <w:szCs w:val="25"/>
          <w:lang w:val="es-ES" w:eastAsia="es-ES"/>
        </w:rPr>
        <w:t>ha sido Gestionante/Interesada, como</w:t>
      </w:r>
    </w:p>
    <w:p w:rsidR="00E06B66" w:rsidRPr="00DB33BF" w:rsidRDefault="00E06B66">
      <w:pPr>
        <w:widowControl/>
        <w:kinsoku/>
        <w:autoSpaceDE w:val="0"/>
        <w:autoSpaceDN w:val="0"/>
        <w:adjustRightInd w:val="0"/>
        <w:rPr>
          <w:lang w:val="es-CR"/>
        </w:rPr>
        <w:sectPr w:rsidR="00E06B66" w:rsidRPr="00DB33BF">
          <w:pgSz w:w="12240" w:h="15840"/>
          <w:pgMar w:top="2080" w:right="2218" w:bottom="1397" w:left="1862" w:header="720" w:footer="720" w:gutter="0"/>
          <w:cols w:space="720"/>
          <w:noEndnote/>
        </w:sectPr>
      </w:pPr>
    </w:p>
    <w:p w:rsidR="00E06B66" w:rsidRDefault="00E06B66">
      <w:pPr>
        <w:pStyle w:val="Style10"/>
        <w:kinsoku w:val="0"/>
        <w:autoSpaceDE/>
        <w:autoSpaceDN/>
        <w:spacing w:before="0"/>
        <w:rPr>
          <w:spacing w:val="1"/>
          <w:sz w:val="25"/>
          <w:szCs w:val="25"/>
          <w:lang w:val="es-ES" w:eastAsia="es-ES"/>
        </w:rPr>
      </w:pPr>
      <w:r>
        <w:rPr>
          <w:spacing w:val="12"/>
          <w:sz w:val="25"/>
          <w:szCs w:val="25"/>
          <w:lang w:val="es-ES" w:eastAsia="es-ES"/>
        </w:rPr>
        <w:t xml:space="preserve">Permisionaria Operadora de las Rutas Nos. 660 y 662, en cuanto a la </w:t>
      </w:r>
      <w:r>
        <w:rPr>
          <w:sz w:val="25"/>
          <w:szCs w:val="25"/>
          <w:lang w:val="es-ES" w:eastAsia="es-ES"/>
        </w:rPr>
        <w:t xml:space="preserve">Precalificación de las Ofertas recibidas en cuanto al Procedimiento Abreviado </w:t>
      </w:r>
      <w:r>
        <w:rPr>
          <w:spacing w:val="4"/>
          <w:sz w:val="25"/>
          <w:szCs w:val="25"/>
          <w:lang w:val="es-ES" w:eastAsia="es-ES"/>
        </w:rPr>
        <w:t xml:space="preserve">para el Otorgamiento de Concesiones en el Transporte Público Remunerado de Personas en Rutas Regulares, en la modalidad de Autobuses, según las </w:t>
      </w:r>
      <w:r>
        <w:rPr>
          <w:spacing w:val="6"/>
          <w:sz w:val="25"/>
          <w:szCs w:val="25"/>
          <w:lang w:val="es-ES" w:eastAsia="es-ES"/>
        </w:rPr>
        <w:t xml:space="preserve">determinaciones de la Ley No. 8826 y del Decreto Ejecutivo No. 37337- </w:t>
      </w:r>
      <w:r>
        <w:rPr>
          <w:sz w:val="25"/>
          <w:szCs w:val="25"/>
          <w:lang w:val="es-ES" w:eastAsia="es-ES"/>
        </w:rPr>
        <w:t xml:space="preserve">MOPT. Quedando la misma como Excluida del Procedimiento en cuestión; lo </w:t>
      </w:r>
      <w:r>
        <w:rPr>
          <w:spacing w:val="3"/>
          <w:sz w:val="25"/>
          <w:szCs w:val="25"/>
          <w:lang w:val="es-ES" w:eastAsia="es-ES"/>
        </w:rPr>
        <w:t xml:space="preserve">cual determina su iniciativa y legitimación a los efectos de las acciones de </w:t>
      </w:r>
      <w:r>
        <w:rPr>
          <w:spacing w:val="4"/>
          <w:sz w:val="25"/>
          <w:szCs w:val="25"/>
          <w:lang w:val="es-ES" w:eastAsia="es-ES"/>
        </w:rPr>
        <w:t xml:space="preserve">impugnación que nos ocupan, toda vez que discrepa de las razones por las </w:t>
      </w:r>
      <w:r>
        <w:rPr>
          <w:spacing w:val="1"/>
          <w:sz w:val="25"/>
          <w:szCs w:val="25"/>
          <w:lang w:val="es-ES" w:eastAsia="es-ES"/>
        </w:rPr>
        <w:t>cuales sus peticiones le fueran rechazadas.-</w:t>
      </w:r>
    </w:p>
    <w:p w:rsidR="00E06B66" w:rsidRDefault="00E06B66">
      <w:pPr>
        <w:pStyle w:val="Style10"/>
        <w:kinsoku w:val="0"/>
        <w:autoSpaceDE/>
        <w:autoSpaceDN/>
        <w:spacing w:before="324"/>
        <w:rPr>
          <w:sz w:val="25"/>
          <w:szCs w:val="25"/>
          <w:lang w:val="es-ES" w:eastAsia="es-ES"/>
        </w:rPr>
      </w:pPr>
      <w:r>
        <w:rPr>
          <w:b/>
          <w:bCs/>
          <w:w w:val="105"/>
          <w:u w:val="single"/>
          <w:lang w:val="es-ES" w:eastAsia="es-ES"/>
        </w:rPr>
        <w:t>En cuanto al plazo:</w:t>
      </w:r>
      <w:r>
        <w:rPr>
          <w:sz w:val="25"/>
          <w:szCs w:val="25"/>
          <w:lang w:val="es-ES" w:eastAsia="es-ES"/>
        </w:rPr>
        <w:t xml:space="preserve"> El Recurso de Apelación fue presentado dentro del plazo </w:t>
      </w:r>
      <w:r>
        <w:rPr>
          <w:spacing w:val="2"/>
          <w:sz w:val="25"/>
          <w:szCs w:val="25"/>
          <w:lang w:val="es-ES" w:eastAsia="es-ES"/>
        </w:rPr>
        <w:t xml:space="preserve">legal de cinco días hábiles, establecido en el Artículo 11 de la Ley No. 7969; </w:t>
      </w:r>
      <w:r>
        <w:rPr>
          <w:spacing w:val="11"/>
          <w:sz w:val="25"/>
          <w:szCs w:val="25"/>
          <w:lang w:val="es-ES" w:eastAsia="es-ES"/>
        </w:rPr>
        <w:t xml:space="preserve">toda vez que el Acuerdo o Acto de Fondo y Último Impugnado le fue </w:t>
      </w:r>
      <w:r>
        <w:rPr>
          <w:spacing w:val="6"/>
          <w:sz w:val="25"/>
          <w:szCs w:val="25"/>
          <w:lang w:val="es-ES" w:eastAsia="es-ES"/>
        </w:rPr>
        <w:t xml:space="preserve">Notificado vía Publicación en La Gaceta No. 25 del 05 de Febrero del 2014 </w:t>
      </w:r>
      <w:r>
        <w:rPr>
          <w:spacing w:val="-1"/>
          <w:sz w:val="25"/>
          <w:szCs w:val="25"/>
          <w:lang w:val="es-ES" w:eastAsia="es-ES"/>
        </w:rPr>
        <w:t xml:space="preserve">y la presentación del Recurso se da el día 12 de Febrero de este mismo año. Es </w:t>
      </w:r>
      <w:r>
        <w:rPr>
          <w:spacing w:val="3"/>
          <w:sz w:val="25"/>
          <w:szCs w:val="25"/>
          <w:lang w:val="es-ES" w:eastAsia="es-ES"/>
        </w:rPr>
        <w:t xml:space="preserve">decir, en tiempo y forma, según la información derivada del Expediente del </w:t>
      </w:r>
      <w:r>
        <w:rPr>
          <w:sz w:val="25"/>
          <w:szCs w:val="25"/>
          <w:lang w:val="es-ES" w:eastAsia="es-ES"/>
        </w:rPr>
        <w:t>Caso en particular.-</w:t>
      </w:r>
    </w:p>
    <w:p w:rsidR="00E06B66" w:rsidRDefault="00E06B66">
      <w:pPr>
        <w:pStyle w:val="Style5"/>
        <w:kinsoku w:val="0"/>
        <w:autoSpaceDE/>
        <w:autoSpaceDN/>
        <w:adjustRightInd/>
        <w:spacing w:before="684" w:line="201" w:lineRule="auto"/>
        <w:rPr>
          <w:b/>
          <w:bCs/>
          <w:spacing w:val="16"/>
          <w:sz w:val="25"/>
          <w:szCs w:val="25"/>
          <w:lang w:val="es-ES" w:eastAsia="es-ES"/>
        </w:rPr>
      </w:pPr>
      <w:r>
        <w:rPr>
          <w:b/>
          <w:bCs/>
          <w:spacing w:val="16"/>
          <w:sz w:val="25"/>
          <w:szCs w:val="25"/>
          <w:lang w:val="es-ES" w:eastAsia="es-ES"/>
        </w:rPr>
        <w:t>H.</w:t>
      </w:r>
      <w:r>
        <w:rPr>
          <w:rFonts w:ascii="Bookman Old Style" w:hAnsi="Bookman Old Style" w:cs="Bookman Old Style"/>
          <w:b/>
          <w:bCs/>
          <w:spacing w:val="16"/>
          <w:sz w:val="6"/>
          <w:szCs w:val="6"/>
          <w:lang w:val="es-ES" w:eastAsia="es-ES"/>
        </w:rPr>
        <w:t xml:space="preserve">- </w:t>
      </w:r>
      <w:r>
        <w:rPr>
          <w:b/>
          <w:bCs/>
          <w:spacing w:val="16"/>
          <w:sz w:val="25"/>
          <w:szCs w:val="25"/>
          <w:lang w:val="es-ES" w:eastAsia="es-ES"/>
        </w:rPr>
        <w:t>HECHOS PROBADOS:</w:t>
      </w:r>
    </w:p>
    <w:p w:rsidR="00E06B66" w:rsidRDefault="00E06B66">
      <w:pPr>
        <w:pStyle w:val="Style10"/>
        <w:kinsoku w:val="0"/>
        <w:autoSpaceDE/>
        <w:autoSpaceDN/>
        <w:spacing w:before="36"/>
        <w:rPr>
          <w:spacing w:val="1"/>
          <w:sz w:val="25"/>
          <w:szCs w:val="25"/>
          <w:lang w:val="es-ES" w:eastAsia="es-ES"/>
        </w:rPr>
      </w:pPr>
      <w:r>
        <w:rPr>
          <w:spacing w:val="3"/>
          <w:sz w:val="25"/>
          <w:szCs w:val="25"/>
          <w:lang w:val="es-ES" w:eastAsia="es-ES"/>
        </w:rPr>
        <w:t xml:space="preserve">Como tales y en mérito de lo discutido mediante en cuanto al presente Caso, </w:t>
      </w:r>
      <w:r>
        <w:rPr>
          <w:spacing w:val="8"/>
          <w:sz w:val="25"/>
          <w:szCs w:val="25"/>
          <w:lang w:val="es-ES" w:eastAsia="es-ES"/>
        </w:rPr>
        <w:t xml:space="preserve">se tienen como Demostrados los Hechos consignados en lo Resultandos </w:t>
      </w:r>
      <w:r>
        <w:rPr>
          <w:spacing w:val="1"/>
          <w:sz w:val="25"/>
          <w:szCs w:val="25"/>
          <w:lang w:val="es-ES" w:eastAsia="es-ES"/>
        </w:rPr>
        <w:t>precedentes. Particularmente los siguientes:</w:t>
      </w:r>
    </w:p>
    <w:p w:rsidR="00E06B66" w:rsidRDefault="00E06B66">
      <w:pPr>
        <w:pStyle w:val="Style10"/>
        <w:numPr>
          <w:ilvl w:val="0"/>
          <w:numId w:val="5"/>
        </w:numPr>
        <w:tabs>
          <w:tab w:val="clear" w:pos="648"/>
          <w:tab w:val="num" w:pos="720"/>
        </w:tabs>
        <w:kinsoku w:val="0"/>
        <w:autoSpaceDE/>
        <w:autoSpaceDN/>
        <w:spacing w:before="288"/>
        <w:rPr>
          <w:i/>
          <w:iCs/>
          <w:sz w:val="25"/>
          <w:szCs w:val="25"/>
          <w:lang w:val="es-ES" w:eastAsia="es-ES"/>
        </w:rPr>
      </w:pPr>
      <w:r>
        <w:rPr>
          <w:i/>
          <w:iCs/>
          <w:spacing w:val="3"/>
          <w:sz w:val="25"/>
          <w:szCs w:val="25"/>
          <w:lang w:val="es-ES" w:eastAsia="es-ES"/>
        </w:rPr>
        <w:t xml:space="preserve">Que mediante el Artículo 7.1 de su Sesión Ordinaria No. 94-2013 la </w:t>
      </w:r>
      <w:r>
        <w:rPr>
          <w:i/>
          <w:iCs/>
          <w:spacing w:val="9"/>
          <w:sz w:val="25"/>
          <w:szCs w:val="25"/>
          <w:lang w:val="es-ES" w:eastAsia="es-ES"/>
        </w:rPr>
        <w:t xml:space="preserve">Junta Directiva del Consejo de Transporte Público dispuso un Listado </w:t>
      </w:r>
      <w:r>
        <w:rPr>
          <w:i/>
          <w:iCs/>
          <w:spacing w:val="5"/>
          <w:sz w:val="25"/>
          <w:szCs w:val="25"/>
          <w:lang w:val="es-ES" w:eastAsia="es-ES"/>
        </w:rPr>
        <w:t xml:space="preserve">Primario de Valoración de la Precalificación de las Ofertas recibidas en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cuanto al Procedimiento Abreviado para el Otorgamiento de Concesiones en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el Transporte Público Remunerado de Personas en Rutas Regulares, en la </w:t>
      </w:r>
      <w:r>
        <w:rPr>
          <w:i/>
          <w:iCs/>
          <w:spacing w:val="-1"/>
          <w:sz w:val="25"/>
          <w:szCs w:val="25"/>
          <w:lang w:val="es-ES" w:eastAsia="es-ES"/>
        </w:rPr>
        <w:t xml:space="preserve">modalidad de Autobuses, según las determinaciones de la Ley No. 8826 y del </w:t>
      </w:r>
      <w:r>
        <w:rPr>
          <w:i/>
          <w:iCs/>
          <w:sz w:val="25"/>
          <w:szCs w:val="25"/>
          <w:lang w:val="es-ES" w:eastAsia="es-ES"/>
        </w:rPr>
        <w:t>Decreto Ejecutivo No. 37337-MOPT.</w:t>
      </w:r>
    </w:p>
    <w:p w:rsidR="00E06B66" w:rsidRDefault="00E06B66">
      <w:pPr>
        <w:pStyle w:val="Style5"/>
        <w:numPr>
          <w:ilvl w:val="0"/>
          <w:numId w:val="5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324"/>
        <w:jc w:val="both"/>
        <w:rPr>
          <w:i/>
          <w:iCs/>
          <w:spacing w:val="1"/>
          <w:sz w:val="25"/>
          <w:szCs w:val="25"/>
          <w:lang w:val="es-ES" w:eastAsia="es-ES"/>
        </w:rPr>
      </w:pPr>
      <w:r>
        <w:rPr>
          <w:i/>
          <w:iCs/>
          <w:spacing w:val="-1"/>
          <w:sz w:val="25"/>
          <w:szCs w:val="25"/>
          <w:lang w:val="es-ES" w:eastAsia="es-ES"/>
        </w:rPr>
        <w:t>Que lo dispuesto por el Artículo No. 7.1 de la Sesión Ordinaria No. 94</w:t>
      </w:r>
      <w:r>
        <w:rPr>
          <w:i/>
          <w:iCs/>
          <w:spacing w:val="-1"/>
          <w:sz w:val="25"/>
          <w:szCs w:val="25"/>
          <w:lang w:val="es-ES" w:eastAsia="es-ES"/>
        </w:rPr>
        <w:softHyphen/>
      </w:r>
      <w:r>
        <w:rPr>
          <w:i/>
          <w:iCs/>
          <w:spacing w:val="1"/>
          <w:sz w:val="25"/>
          <w:szCs w:val="25"/>
          <w:lang w:val="es-ES" w:eastAsia="es-ES"/>
        </w:rPr>
        <w:t xml:space="preserve">2013 de la Junta Directiva del Consejo de Transporte Público fue reiterado </w:t>
      </w:r>
      <w:r>
        <w:rPr>
          <w:i/>
          <w:iCs/>
          <w:sz w:val="25"/>
          <w:szCs w:val="25"/>
          <w:lang w:val="es-ES" w:eastAsia="es-ES"/>
        </w:rPr>
        <w:t xml:space="preserve">mediante el Acuerdo No. 7.2 de la Sesión No. 08-2014 de fecha 05 de Febrero </w:t>
      </w:r>
      <w:r>
        <w:rPr>
          <w:i/>
          <w:iCs/>
          <w:spacing w:val="1"/>
          <w:sz w:val="25"/>
          <w:szCs w:val="25"/>
          <w:lang w:val="es-ES" w:eastAsia="es-ES"/>
        </w:rPr>
        <w:t>del 2014, mismo que en su apartado No. 7.2.32 refiere a la firma Recurrente.</w:t>
      </w:r>
    </w:p>
    <w:p w:rsidR="00361387" w:rsidRDefault="00361387">
      <w:pPr>
        <w:pStyle w:val="Style5"/>
        <w:numPr>
          <w:ilvl w:val="0"/>
          <w:numId w:val="5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324"/>
        <w:jc w:val="both"/>
        <w:rPr>
          <w:i/>
          <w:iCs/>
          <w:spacing w:val="1"/>
          <w:sz w:val="25"/>
          <w:szCs w:val="25"/>
          <w:lang w:val="es-ES" w:eastAsia="es-ES"/>
        </w:rPr>
      </w:pPr>
      <w:r>
        <w:rPr>
          <w:i/>
          <w:iCs/>
          <w:spacing w:val="1"/>
          <w:sz w:val="25"/>
          <w:szCs w:val="25"/>
          <w:lang w:val="es-ES" w:eastAsia="es-ES"/>
        </w:rPr>
        <w:t>Que a la Recurrente SE LE EXCLUYÓ DEL LISTADO PERTINENTE POR NO CUMPLIR CON TODOS LOS REQUISISTOS DE PRECALIFICACION. PARTICULARMENTE POR NO CONTAR CON UNA</w:t>
      </w:r>
    </w:p>
    <w:p w:rsidR="00E06B66" w:rsidRDefault="00E06B66">
      <w:pPr>
        <w:widowControl/>
        <w:kinsoku/>
        <w:autoSpaceDE w:val="0"/>
        <w:autoSpaceDN w:val="0"/>
        <w:adjustRightInd w:val="0"/>
        <w:rPr>
          <w:lang w:val="es-CR"/>
        </w:rPr>
      </w:pPr>
    </w:p>
    <w:p w:rsidR="00361387" w:rsidRDefault="00361387">
      <w:pPr>
        <w:widowControl/>
        <w:kinsoku/>
        <w:autoSpaceDE w:val="0"/>
        <w:autoSpaceDN w:val="0"/>
        <w:adjustRightInd w:val="0"/>
        <w:rPr>
          <w:lang w:val="es-CR"/>
        </w:rPr>
      </w:pPr>
    </w:p>
    <w:p w:rsidR="000000F2" w:rsidRDefault="000000F2">
      <w:pPr>
        <w:pStyle w:val="Style3"/>
        <w:kinsoku w:val="0"/>
        <w:autoSpaceDE/>
        <w:autoSpaceDN/>
        <w:spacing w:before="0"/>
        <w:ind w:firstLine="0"/>
        <w:rPr>
          <w:rStyle w:val="CharacterStyle6"/>
          <w:i/>
          <w:spacing w:val="18"/>
          <w:w w:val="105"/>
          <w:lang w:val="es-ES" w:eastAsia="es-ES"/>
        </w:rPr>
      </w:pPr>
    </w:p>
    <w:p w:rsidR="000000F2" w:rsidRDefault="000000F2">
      <w:pPr>
        <w:pStyle w:val="Style3"/>
        <w:kinsoku w:val="0"/>
        <w:autoSpaceDE/>
        <w:autoSpaceDN/>
        <w:spacing w:before="0"/>
        <w:ind w:firstLine="0"/>
        <w:rPr>
          <w:rStyle w:val="CharacterStyle6"/>
          <w:i/>
          <w:spacing w:val="18"/>
          <w:w w:val="105"/>
          <w:lang w:val="es-ES" w:eastAsia="es-ES"/>
        </w:rPr>
      </w:pPr>
    </w:p>
    <w:p w:rsidR="000000F2" w:rsidRDefault="000000F2">
      <w:pPr>
        <w:pStyle w:val="Style3"/>
        <w:kinsoku w:val="0"/>
        <w:autoSpaceDE/>
        <w:autoSpaceDN/>
        <w:spacing w:before="0"/>
        <w:ind w:firstLine="0"/>
        <w:rPr>
          <w:rStyle w:val="CharacterStyle6"/>
          <w:i/>
          <w:spacing w:val="18"/>
          <w:w w:val="105"/>
          <w:lang w:val="es-ES" w:eastAsia="es-ES"/>
        </w:rPr>
      </w:pPr>
    </w:p>
    <w:p w:rsidR="00E06B66" w:rsidRDefault="00E06B66">
      <w:pPr>
        <w:pStyle w:val="Style3"/>
        <w:kinsoku w:val="0"/>
        <w:autoSpaceDE/>
        <w:autoSpaceDN/>
        <w:spacing w:before="0"/>
        <w:ind w:firstLine="0"/>
        <w:rPr>
          <w:rStyle w:val="CharacterStyle6"/>
          <w:i/>
          <w:spacing w:val="-4"/>
          <w:w w:val="105"/>
          <w:lang w:val="es-ES" w:eastAsia="es-ES"/>
        </w:rPr>
      </w:pPr>
      <w:r>
        <w:rPr>
          <w:rStyle w:val="CharacterStyle6"/>
          <w:i/>
          <w:spacing w:val="18"/>
          <w:w w:val="105"/>
          <w:lang w:val="es-ES" w:eastAsia="es-ES"/>
        </w:rPr>
        <w:t xml:space="preserve">FLOTA DE OPERACIÓN DEBIDAMENTE INSCRITA ANTE LA </w:t>
      </w:r>
      <w:r>
        <w:rPr>
          <w:rStyle w:val="CharacterStyle6"/>
          <w:i/>
          <w:spacing w:val="-6"/>
          <w:w w:val="105"/>
          <w:lang w:val="es-ES" w:eastAsia="es-ES"/>
        </w:rPr>
        <w:t xml:space="preserve">ADMINISTRACIÓN CONCEDENTE EN CUANTO A LAS DOS RUTAS POR </w:t>
      </w:r>
      <w:r>
        <w:rPr>
          <w:rStyle w:val="CharacterStyle6"/>
          <w:i/>
          <w:spacing w:val="-4"/>
          <w:w w:val="105"/>
          <w:lang w:val="es-ES" w:eastAsia="es-ES"/>
        </w:rPr>
        <w:t>LAS CUALES PARTICIPÓ (Nos. 660 y 662).</w:t>
      </w:r>
    </w:p>
    <w:p w:rsidR="00E06B66" w:rsidRDefault="00E06B66">
      <w:pPr>
        <w:pStyle w:val="Style3"/>
        <w:numPr>
          <w:ilvl w:val="0"/>
          <w:numId w:val="6"/>
        </w:numPr>
        <w:tabs>
          <w:tab w:val="clear" w:pos="648"/>
          <w:tab w:val="num" w:pos="720"/>
        </w:tabs>
        <w:kinsoku w:val="0"/>
        <w:autoSpaceDE/>
        <w:autoSpaceDN/>
        <w:rPr>
          <w:rStyle w:val="CharacterStyle6"/>
          <w:i/>
          <w:spacing w:val="-3"/>
          <w:w w:val="105"/>
          <w:lang w:val="es-ES" w:eastAsia="es-ES"/>
        </w:rPr>
      </w:pPr>
      <w:r>
        <w:rPr>
          <w:rStyle w:val="CharacterStyle6"/>
          <w:i/>
          <w:spacing w:val="-2"/>
          <w:w w:val="105"/>
          <w:lang w:val="es-ES" w:eastAsia="es-ES"/>
        </w:rPr>
        <w:t xml:space="preserve">Que en fecha 23 de Julio del 2013, la firma </w:t>
      </w:r>
      <w:r>
        <w:rPr>
          <w:rStyle w:val="CharacterStyle6"/>
          <w:b/>
          <w:bCs/>
          <w:i/>
          <w:spacing w:val="-2"/>
          <w:lang w:val="es-ES" w:eastAsia="es-ES"/>
        </w:rPr>
        <w:t>A</w:t>
      </w:r>
      <w:r w:rsidR="00361387">
        <w:rPr>
          <w:rStyle w:val="CharacterStyle6"/>
          <w:b/>
          <w:bCs/>
          <w:i/>
          <w:spacing w:val="-2"/>
          <w:lang w:val="es-ES" w:eastAsia="es-ES"/>
        </w:rPr>
        <w:t>.</w:t>
      </w:r>
      <w:r>
        <w:rPr>
          <w:rStyle w:val="CharacterStyle6"/>
          <w:b/>
          <w:bCs/>
          <w:i/>
          <w:spacing w:val="-4"/>
          <w:lang w:val="es-ES" w:eastAsia="es-ES"/>
        </w:rPr>
        <w:t>H</w:t>
      </w:r>
      <w:r w:rsidR="00361387">
        <w:rPr>
          <w:rStyle w:val="CharacterStyle6"/>
          <w:b/>
          <w:bCs/>
          <w:i/>
          <w:spacing w:val="-4"/>
          <w:lang w:val="es-ES" w:eastAsia="es-ES"/>
        </w:rPr>
        <w:t>.</w:t>
      </w:r>
      <w:r>
        <w:rPr>
          <w:rStyle w:val="CharacterStyle6"/>
          <w:b/>
          <w:bCs/>
          <w:i/>
          <w:spacing w:val="-4"/>
          <w:lang w:val="es-ES" w:eastAsia="es-ES"/>
        </w:rPr>
        <w:t>N</w:t>
      </w:r>
      <w:r w:rsidR="000000F2">
        <w:rPr>
          <w:rStyle w:val="CharacterStyle6"/>
          <w:b/>
          <w:bCs/>
          <w:i/>
          <w:spacing w:val="-4"/>
          <w:lang w:val="es-ES" w:eastAsia="es-ES"/>
        </w:rPr>
        <w:t>.</w:t>
      </w:r>
      <w:r>
        <w:rPr>
          <w:rStyle w:val="CharacterStyle6"/>
          <w:b/>
          <w:bCs/>
          <w:i/>
          <w:spacing w:val="-4"/>
          <w:lang w:val="es-ES" w:eastAsia="es-ES"/>
        </w:rPr>
        <w:t>S.A.</w:t>
      </w:r>
      <w:r w:rsidR="000000F2">
        <w:rPr>
          <w:rStyle w:val="CharacterStyle6"/>
          <w:b/>
          <w:bCs/>
          <w:i/>
          <w:spacing w:val="-4"/>
          <w:lang w:val="es-ES" w:eastAsia="es-ES"/>
        </w:rPr>
        <w:t>,</w:t>
      </w:r>
      <w:r>
        <w:rPr>
          <w:rStyle w:val="CharacterStyle6"/>
          <w:b/>
          <w:bCs/>
          <w:i/>
          <w:spacing w:val="-4"/>
          <w:lang w:val="es-ES" w:eastAsia="es-ES"/>
        </w:rPr>
        <w:t xml:space="preserve"> </w:t>
      </w:r>
      <w:r>
        <w:rPr>
          <w:rStyle w:val="CharacterStyle6"/>
          <w:i/>
          <w:spacing w:val="-4"/>
          <w:w w:val="105"/>
          <w:lang w:val="es-ES" w:eastAsia="es-ES"/>
        </w:rPr>
        <w:t xml:space="preserve">realizó sendas Solicitudes de Modificación de </w:t>
      </w:r>
      <w:r>
        <w:rPr>
          <w:rStyle w:val="CharacterStyle6"/>
          <w:i/>
          <w:spacing w:val="-3"/>
          <w:w w:val="105"/>
          <w:lang w:val="es-ES" w:eastAsia="es-ES"/>
        </w:rPr>
        <w:t>Flota Óptima Operativa ante el Consejo de Transporte Público.</w:t>
      </w:r>
    </w:p>
    <w:p w:rsidR="00E06B66" w:rsidRDefault="00E06B66">
      <w:pPr>
        <w:pStyle w:val="Style3"/>
        <w:numPr>
          <w:ilvl w:val="0"/>
          <w:numId w:val="6"/>
        </w:numPr>
        <w:tabs>
          <w:tab w:val="clear" w:pos="648"/>
          <w:tab w:val="num" w:pos="720"/>
        </w:tabs>
        <w:kinsoku w:val="0"/>
        <w:autoSpaceDE/>
        <w:autoSpaceDN/>
        <w:rPr>
          <w:rStyle w:val="CharacterStyle6"/>
          <w:i/>
          <w:spacing w:val="-4"/>
          <w:w w:val="105"/>
          <w:lang w:val="es-ES" w:eastAsia="es-ES"/>
        </w:rPr>
      </w:pPr>
      <w:r>
        <w:rPr>
          <w:rStyle w:val="CharacterStyle6"/>
          <w:i/>
          <w:spacing w:val="-7"/>
          <w:w w:val="105"/>
          <w:lang w:val="es-ES" w:eastAsia="es-ES"/>
        </w:rPr>
        <w:t xml:space="preserve">Que mediante memorial de fecha 12 de Febrero del año 2014, la firma </w:t>
      </w:r>
      <w:r>
        <w:rPr>
          <w:rStyle w:val="CharacterStyle6"/>
          <w:b/>
          <w:bCs/>
          <w:i/>
          <w:spacing w:val="-2"/>
          <w:lang w:val="es-ES" w:eastAsia="es-ES"/>
        </w:rPr>
        <w:t>A</w:t>
      </w:r>
      <w:r w:rsidR="00361387">
        <w:rPr>
          <w:rStyle w:val="CharacterStyle6"/>
          <w:b/>
          <w:bCs/>
          <w:i/>
          <w:spacing w:val="-2"/>
          <w:lang w:val="es-ES" w:eastAsia="es-ES"/>
        </w:rPr>
        <w:t>.</w:t>
      </w:r>
      <w:r>
        <w:rPr>
          <w:rStyle w:val="CharacterStyle6"/>
          <w:b/>
          <w:bCs/>
          <w:i/>
          <w:spacing w:val="-2"/>
          <w:lang w:val="es-ES" w:eastAsia="es-ES"/>
        </w:rPr>
        <w:t>H</w:t>
      </w:r>
      <w:r w:rsidR="00361387">
        <w:rPr>
          <w:rStyle w:val="CharacterStyle6"/>
          <w:b/>
          <w:bCs/>
          <w:i/>
          <w:spacing w:val="-2"/>
          <w:lang w:val="es-ES" w:eastAsia="es-ES"/>
        </w:rPr>
        <w:t>.</w:t>
      </w:r>
      <w:r>
        <w:rPr>
          <w:rStyle w:val="CharacterStyle6"/>
          <w:b/>
          <w:bCs/>
          <w:i/>
          <w:spacing w:val="-2"/>
          <w:lang w:val="es-ES" w:eastAsia="es-ES"/>
        </w:rPr>
        <w:t>N</w:t>
      </w:r>
      <w:r w:rsidR="000000F2">
        <w:rPr>
          <w:rStyle w:val="CharacterStyle6"/>
          <w:b/>
          <w:bCs/>
          <w:i/>
          <w:spacing w:val="-2"/>
          <w:lang w:val="es-ES" w:eastAsia="es-ES"/>
        </w:rPr>
        <w:t>.</w:t>
      </w:r>
      <w:r>
        <w:rPr>
          <w:rStyle w:val="CharacterStyle6"/>
          <w:b/>
          <w:bCs/>
          <w:i/>
          <w:spacing w:val="-2"/>
          <w:lang w:val="es-ES" w:eastAsia="es-ES"/>
        </w:rPr>
        <w:t xml:space="preserve">S.A., </w:t>
      </w:r>
      <w:r>
        <w:rPr>
          <w:rStyle w:val="CharacterStyle6"/>
          <w:i/>
          <w:spacing w:val="-2"/>
          <w:w w:val="105"/>
          <w:lang w:val="es-ES" w:eastAsia="es-ES"/>
        </w:rPr>
        <w:t xml:space="preserve">interpone formales Recursos de Revocatoria con Apelación en subsidio —de orden parcial- e </w:t>
      </w:r>
      <w:r>
        <w:rPr>
          <w:rStyle w:val="CharacterStyle6"/>
          <w:i/>
          <w:spacing w:val="-5"/>
          <w:w w:val="105"/>
          <w:lang w:val="es-ES" w:eastAsia="es-ES"/>
        </w:rPr>
        <w:t xml:space="preserve">Incidentes de Suspensión y de Nulidad Absoluta concomitantes, en cuanto al </w:t>
      </w:r>
      <w:r>
        <w:rPr>
          <w:rStyle w:val="CharacterStyle6"/>
          <w:i/>
          <w:spacing w:val="-7"/>
          <w:w w:val="105"/>
          <w:lang w:val="es-ES" w:eastAsia="es-ES"/>
        </w:rPr>
        <w:t xml:space="preserve">Artículo No. 7.1 de la Sesión Ordinaria No. 94-2013 de la Junta Directiva del </w:t>
      </w:r>
      <w:r>
        <w:rPr>
          <w:rStyle w:val="CharacterStyle6"/>
          <w:i/>
          <w:spacing w:val="-4"/>
          <w:w w:val="105"/>
          <w:lang w:val="es-ES" w:eastAsia="es-ES"/>
        </w:rPr>
        <w:t>Consejo de Transporte Público.</w:t>
      </w:r>
    </w:p>
    <w:p w:rsidR="00E06B66" w:rsidRDefault="00E06B66">
      <w:pPr>
        <w:pStyle w:val="Style3"/>
        <w:numPr>
          <w:ilvl w:val="0"/>
          <w:numId w:val="6"/>
        </w:numPr>
        <w:tabs>
          <w:tab w:val="clear" w:pos="648"/>
          <w:tab w:val="num" w:pos="720"/>
        </w:tabs>
        <w:kinsoku w:val="0"/>
        <w:autoSpaceDE/>
        <w:autoSpaceDN/>
        <w:rPr>
          <w:rStyle w:val="CharacterStyle6"/>
          <w:i/>
          <w:spacing w:val="-4"/>
          <w:w w:val="105"/>
          <w:lang w:val="es-ES" w:eastAsia="es-ES"/>
        </w:rPr>
      </w:pPr>
      <w:r>
        <w:rPr>
          <w:rStyle w:val="CharacterStyle6"/>
          <w:i/>
          <w:spacing w:val="-6"/>
          <w:w w:val="105"/>
          <w:lang w:val="es-ES" w:eastAsia="es-ES"/>
        </w:rPr>
        <w:t xml:space="preserve">Que mediante su Acuerdo No. 5.11 de su Sesión Ordinaria No. 21-2014 </w:t>
      </w:r>
      <w:r>
        <w:rPr>
          <w:rStyle w:val="CharacterStyle6"/>
          <w:i/>
          <w:w w:val="105"/>
          <w:lang w:val="es-ES" w:eastAsia="es-ES"/>
        </w:rPr>
        <w:t xml:space="preserve">del 20 de Marzo del 2014, la Junta Directiva del Consejo de Transporte </w:t>
      </w:r>
      <w:r>
        <w:rPr>
          <w:rStyle w:val="CharacterStyle6"/>
          <w:i/>
          <w:spacing w:val="-4"/>
          <w:w w:val="105"/>
          <w:lang w:val="es-ES" w:eastAsia="es-ES"/>
        </w:rPr>
        <w:t>Público determinó RECHAZAR el Recurso de Revocatoria —de orden parcial-</w:t>
      </w:r>
      <w:r>
        <w:rPr>
          <w:rStyle w:val="CharacterStyle6"/>
          <w:i/>
          <w:spacing w:val="1"/>
          <w:w w:val="105"/>
          <w:lang w:val="es-ES" w:eastAsia="es-ES"/>
        </w:rPr>
        <w:t xml:space="preserve">y los Incidentes de Suspensión y de Nulidad Absoluta concomitantes, en </w:t>
      </w:r>
      <w:r>
        <w:rPr>
          <w:rStyle w:val="CharacterStyle6"/>
          <w:i/>
          <w:spacing w:val="-3"/>
          <w:w w:val="105"/>
          <w:lang w:val="es-ES" w:eastAsia="es-ES"/>
        </w:rPr>
        <w:t xml:space="preserve">cuanto al Artículo No. 7.1 de la Sesión Ordinaria No. 94-2013 de la Junta </w:t>
      </w:r>
      <w:r>
        <w:rPr>
          <w:rStyle w:val="CharacterStyle6"/>
          <w:i/>
          <w:spacing w:val="-6"/>
          <w:w w:val="105"/>
          <w:lang w:val="es-ES" w:eastAsia="es-ES"/>
        </w:rPr>
        <w:t xml:space="preserve">Directiva del Consejo de Transporte Público. Elevando ante este Tribunal la </w:t>
      </w:r>
      <w:r>
        <w:rPr>
          <w:rStyle w:val="CharacterStyle6"/>
          <w:i/>
          <w:spacing w:val="-4"/>
          <w:w w:val="105"/>
          <w:lang w:val="es-ES" w:eastAsia="es-ES"/>
        </w:rPr>
        <w:t>Apelación subsidiaria pertinente.</w:t>
      </w:r>
    </w:p>
    <w:p w:rsidR="00E06B66" w:rsidRDefault="00E06B66">
      <w:pPr>
        <w:pStyle w:val="Style5"/>
        <w:numPr>
          <w:ilvl w:val="0"/>
          <w:numId w:val="7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684" w:line="199" w:lineRule="auto"/>
        <w:rPr>
          <w:b/>
          <w:bCs/>
          <w:spacing w:val="14"/>
          <w:sz w:val="26"/>
          <w:szCs w:val="26"/>
          <w:lang w:val="es-ES" w:eastAsia="es-ES"/>
        </w:rPr>
      </w:pPr>
      <w:r>
        <w:rPr>
          <w:b/>
          <w:bCs/>
          <w:spacing w:val="14"/>
          <w:sz w:val="26"/>
          <w:szCs w:val="26"/>
          <w:lang w:val="es-ES" w:eastAsia="es-ES"/>
        </w:rPr>
        <w:t>HECHOS NO DEMOSTRADOS:</w:t>
      </w:r>
    </w:p>
    <w:p w:rsidR="00E06B66" w:rsidRDefault="00E06B66" w:rsidP="00361387">
      <w:pPr>
        <w:pStyle w:val="Style5"/>
        <w:kinsoku w:val="0"/>
        <w:autoSpaceDE/>
        <w:autoSpaceDN/>
        <w:adjustRightInd/>
        <w:ind w:right="648"/>
        <w:jc w:val="both"/>
        <w:rPr>
          <w:spacing w:val="-4"/>
          <w:w w:val="105"/>
          <w:sz w:val="25"/>
          <w:szCs w:val="25"/>
          <w:lang w:val="es-ES" w:eastAsia="es-ES"/>
        </w:rPr>
      </w:pPr>
      <w:r>
        <w:rPr>
          <w:spacing w:val="-6"/>
          <w:w w:val="105"/>
          <w:sz w:val="25"/>
          <w:szCs w:val="25"/>
          <w:lang w:val="es-ES" w:eastAsia="es-ES"/>
        </w:rPr>
        <w:t xml:space="preserve">A los efectos del presente Asunto, no se considera ninguno de relevancia a los </w:t>
      </w:r>
      <w:r>
        <w:rPr>
          <w:spacing w:val="-4"/>
          <w:w w:val="105"/>
          <w:sz w:val="25"/>
          <w:szCs w:val="25"/>
          <w:lang w:val="es-ES" w:eastAsia="es-ES"/>
        </w:rPr>
        <w:t>efectos de interés.</w:t>
      </w:r>
    </w:p>
    <w:p w:rsidR="00E06B66" w:rsidRDefault="00E06B66">
      <w:pPr>
        <w:pStyle w:val="Style5"/>
        <w:numPr>
          <w:ilvl w:val="0"/>
          <w:numId w:val="8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648" w:line="199" w:lineRule="auto"/>
        <w:rPr>
          <w:b/>
          <w:bCs/>
          <w:spacing w:val="14"/>
          <w:sz w:val="26"/>
          <w:szCs w:val="26"/>
          <w:lang w:val="es-ES" w:eastAsia="es-ES"/>
        </w:rPr>
      </w:pPr>
      <w:r>
        <w:rPr>
          <w:b/>
          <w:bCs/>
          <w:spacing w:val="14"/>
          <w:sz w:val="26"/>
          <w:szCs w:val="26"/>
          <w:lang w:val="es-ES" w:eastAsia="es-ES"/>
        </w:rPr>
        <w:t>SOBRE EL FONDO:</w:t>
      </w:r>
    </w:p>
    <w:p w:rsidR="00E06B66" w:rsidRDefault="00E06B66">
      <w:pPr>
        <w:pStyle w:val="Style5"/>
        <w:kinsoku w:val="0"/>
        <w:autoSpaceDE/>
        <w:autoSpaceDN/>
        <w:adjustRightInd/>
        <w:spacing w:before="324"/>
        <w:ind w:right="648"/>
        <w:jc w:val="both"/>
        <w:rPr>
          <w:b/>
          <w:bCs/>
          <w:spacing w:val="4"/>
          <w:sz w:val="26"/>
          <w:szCs w:val="26"/>
          <w:lang w:val="es-ES" w:eastAsia="es-ES"/>
        </w:rPr>
      </w:pPr>
      <w:r>
        <w:rPr>
          <w:spacing w:val="5"/>
          <w:w w:val="105"/>
          <w:sz w:val="25"/>
          <w:szCs w:val="25"/>
          <w:lang w:val="es-ES" w:eastAsia="es-ES"/>
        </w:rPr>
        <w:t xml:space="preserve">En la especie se dispone la Exclusión o No Consideración de la firma </w:t>
      </w:r>
      <w:r>
        <w:rPr>
          <w:spacing w:val="-2"/>
          <w:w w:val="105"/>
          <w:sz w:val="25"/>
          <w:szCs w:val="25"/>
          <w:lang w:val="es-ES" w:eastAsia="es-ES"/>
        </w:rPr>
        <w:t xml:space="preserve">Apelante del Procedimiento Abreviado para el Otorgamiento de Concesiones </w:t>
      </w:r>
      <w:r>
        <w:rPr>
          <w:spacing w:val="-5"/>
          <w:w w:val="105"/>
          <w:sz w:val="25"/>
          <w:szCs w:val="25"/>
          <w:lang w:val="es-ES" w:eastAsia="es-ES"/>
        </w:rPr>
        <w:t xml:space="preserve">en el Transporte Público Remunerado de Personas en Rutas Regulares, en la </w:t>
      </w:r>
      <w:r>
        <w:rPr>
          <w:spacing w:val="-3"/>
          <w:w w:val="105"/>
          <w:sz w:val="25"/>
          <w:szCs w:val="25"/>
          <w:lang w:val="es-ES" w:eastAsia="es-ES"/>
        </w:rPr>
        <w:t xml:space="preserve">modalidad de Autobuses, dispuesto según las determinaciones de la Ley No. 8826 y del Decreto Ejecutivo No. 37337-MOPT. Indicando a tales efectos la </w:t>
      </w:r>
      <w:r>
        <w:rPr>
          <w:spacing w:val="-2"/>
          <w:w w:val="105"/>
          <w:sz w:val="25"/>
          <w:szCs w:val="25"/>
          <w:lang w:val="es-ES" w:eastAsia="es-ES"/>
        </w:rPr>
        <w:t xml:space="preserve">Junta Directiva del Consejo de Transporte Público que a la misma </w:t>
      </w:r>
      <w:r>
        <w:rPr>
          <w:b/>
          <w:bCs/>
          <w:spacing w:val="-2"/>
          <w:sz w:val="26"/>
          <w:szCs w:val="26"/>
          <w:lang w:val="es-ES" w:eastAsia="es-ES"/>
        </w:rPr>
        <w:t xml:space="preserve">SE LE </w:t>
      </w:r>
      <w:r>
        <w:rPr>
          <w:b/>
          <w:bCs/>
          <w:spacing w:val="-3"/>
          <w:sz w:val="26"/>
          <w:szCs w:val="26"/>
          <w:lang w:val="es-ES" w:eastAsia="es-ES"/>
        </w:rPr>
        <w:t xml:space="preserve">EXCLUYÓ DEL LISTADO PERTINENTE POR NO CUMPLIR CON </w:t>
      </w:r>
      <w:r>
        <w:rPr>
          <w:b/>
          <w:bCs/>
          <w:spacing w:val="39"/>
          <w:sz w:val="26"/>
          <w:szCs w:val="26"/>
          <w:lang w:val="es-ES" w:eastAsia="es-ES"/>
        </w:rPr>
        <w:t xml:space="preserve">TODOS LOS REQUISITOS DE PRECALIFICACIÓN. </w:t>
      </w:r>
      <w:r>
        <w:rPr>
          <w:b/>
          <w:bCs/>
          <w:spacing w:val="4"/>
          <w:sz w:val="26"/>
          <w:szCs w:val="26"/>
          <w:lang w:val="es-ES" w:eastAsia="es-ES"/>
        </w:rPr>
        <w:t>PARTICULARMENTE POR NO CONTAR CON UNA FLOTA DE</w:t>
      </w:r>
    </w:p>
    <w:p w:rsidR="00E06B66" w:rsidRPr="00DB33BF" w:rsidRDefault="00E06B66">
      <w:pPr>
        <w:widowControl/>
        <w:kinsoku/>
        <w:autoSpaceDE w:val="0"/>
        <w:autoSpaceDN w:val="0"/>
        <w:adjustRightInd w:val="0"/>
        <w:rPr>
          <w:lang w:val="es-CR"/>
        </w:rPr>
        <w:sectPr w:rsidR="00E06B66" w:rsidRPr="00DB33BF">
          <w:pgSz w:w="12240" w:h="15840"/>
          <w:pgMar w:top="2060" w:right="1740" w:bottom="1150" w:left="1800" w:header="720" w:footer="720" w:gutter="0"/>
          <w:cols w:space="720"/>
          <w:noEndnote/>
        </w:sectPr>
      </w:pPr>
    </w:p>
    <w:p w:rsidR="00E06B66" w:rsidRDefault="00E06B66" w:rsidP="00361387">
      <w:pPr>
        <w:pStyle w:val="Style5"/>
        <w:kinsoku w:val="0"/>
        <w:autoSpaceDE/>
        <w:autoSpaceDN/>
        <w:adjustRightInd/>
        <w:spacing w:line="293" w:lineRule="exact"/>
        <w:ind w:right="53"/>
        <w:jc w:val="both"/>
        <w:rPr>
          <w:sz w:val="25"/>
          <w:szCs w:val="25"/>
          <w:lang w:val="es-ES" w:eastAsia="es-ES"/>
        </w:rPr>
      </w:pPr>
      <w:r w:rsidRPr="00361387">
        <w:rPr>
          <w:rFonts w:ascii="Garamond" w:hAnsi="Garamond" w:cs="Garamond"/>
          <w:b/>
          <w:spacing w:val="52"/>
          <w:sz w:val="26"/>
          <w:szCs w:val="26"/>
          <w:lang w:val="es-ES" w:eastAsia="es-ES"/>
        </w:rPr>
        <w:t xml:space="preserve">OPERACIÓN DEBIDAMENTE INSCRITA ANTE LA </w:t>
      </w:r>
      <w:r w:rsidRPr="00361387">
        <w:rPr>
          <w:rFonts w:ascii="Garamond" w:hAnsi="Garamond" w:cs="Garamond"/>
          <w:b/>
          <w:spacing w:val="17"/>
          <w:sz w:val="26"/>
          <w:szCs w:val="26"/>
          <w:lang w:val="es-ES" w:eastAsia="es-ES"/>
        </w:rPr>
        <w:t xml:space="preserve">ADMINISTRACIÓN CONCEDENTE EN CUANTO A LAS DOS </w:t>
      </w:r>
      <w:r w:rsidRPr="00361387">
        <w:rPr>
          <w:rFonts w:ascii="Garamond" w:hAnsi="Garamond" w:cs="Garamond"/>
          <w:b/>
          <w:spacing w:val="2"/>
          <w:sz w:val="26"/>
          <w:szCs w:val="26"/>
          <w:lang w:val="es-ES" w:eastAsia="es-ES"/>
        </w:rPr>
        <w:t>RUTAS POR LAS CUALES PARTICIPÓ (Nos. 660 y 662).</w:t>
      </w:r>
      <w:r>
        <w:rPr>
          <w:rFonts w:ascii="Garamond" w:hAnsi="Garamond" w:cs="Garamond"/>
          <w:spacing w:val="2"/>
          <w:sz w:val="26"/>
          <w:szCs w:val="26"/>
          <w:lang w:val="es-ES" w:eastAsia="es-ES"/>
        </w:rPr>
        <w:t xml:space="preserve"> </w:t>
      </w:r>
      <w:r>
        <w:rPr>
          <w:spacing w:val="2"/>
          <w:sz w:val="25"/>
          <w:szCs w:val="25"/>
          <w:lang w:val="es-ES" w:eastAsia="es-ES"/>
        </w:rPr>
        <w:t xml:space="preserve">Y aplicando al </w:t>
      </w:r>
      <w:r>
        <w:rPr>
          <w:spacing w:val="-1"/>
          <w:sz w:val="25"/>
          <w:szCs w:val="25"/>
          <w:lang w:val="es-ES" w:eastAsia="es-ES"/>
        </w:rPr>
        <w:t xml:space="preserve">efecto las determinaciones del Artículo 4, inciso c., del Decreto Ejecutivo No. </w:t>
      </w:r>
      <w:r>
        <w:rPr>
          <w:sz w:val="25"/>
          <w:szCs w:val="25"/>
          <w:lang w:val="es-ES" w:eastAsia="es-ES"/>
        </w:rPr>
        <w:t>37337-MOPT, ya referido.</w:t>
      </w:r>
    </w:p>
    <w:p w:rsidR="00E06B66" w:rsidRPr="00361387" w:rsidRDefault="00E06B66" w:rsidP="00361387">
      <w:pPr>
        <w:pStyle w:val="Style6"/>
        <w:kinsoku w:val="0"/>
        <w:autoSpaceDE/>
        <w:autoSpaceDN/>
        <w:spacing w:before="324"/>
        <w:ind w:right="53"/>
        <w:rPr>
          <w:rFonts w:ascii="Garamond" w:hAnsi="Garamond" w:cs="Garamond"/>
          <w:b/>
          <w:sz w:val="26"/>
          <w:szCs w:val="26"/>
          <w:lang w:val="es-ES" w:eastAsia="es-ES"/>
        </w:rPr>
      </w:pPr>
      <w:r>
        <w:rPr>
          <w:spacing w:val="9"/>
          <w:sz w:val="25"/>
          <w:szCs w:val="25"/>
          <w:lang w:val="es-ES" w:eastAsia="es-ES"/>
        </w:rPr>
        <w:t xml:space="preserve">Ahora bien, por dos razones claras, las cuales expondremos </w:t>
      </w:r>
      <w:r>
        <w:rPr>
          <w:i/>
          <w:iCs/>
          <w:spacing w:val="9"/>
          <w:w w:val="105"/>
          <w:sz w:val="25"/>
          <w:szCs w:val="25"/>
          <w:lang w:val="es-ES" w:eastAsia="es-ES"/>
        </w:rPr>
        <w:t xml:space="preserve">infra, </w:t>
      </w:r>
      <w:r>
        <w:rPr>
          <w:spacing w:val="9"/>
          <w:sz w:val="25"/>
          <w:szCs w:val="25"/>
          <w:lang w:val="es-ES" w:eastAsia="es-ES"/>
        </w:rPr>
        <w:t xml:space="preserve">este </w:t>
      </w:r>
      <w:r>
        <w:rPr>
          <w:spacing w:val="8"/>
          <w:sz w:val="25"/>
          <w:szCs w:val="25"/>
          <w:lang w:val="es-ES" w:eastAsia="es-ES"/>
        </w:rPr>
        <w:t xml:space="preserve">Tribunal discrepa de lo actuado en el ámbito del Consejo de Transporte </w:t>
      </w:r>
      <w:r>
        <w:rPr>
          <w:spacing w:val="6"/>
          <w:sz w:val="25"/>
          <w:szCs w:val="25"/>
          <w:lang w:val="es-ES" w:eastAsia="es-ES"/>
        </w:rPr>
        <w:t xml:space="preserve">Público en cuanto a la "valoración" que se hace de la Oferta o Propuesta </w:t>
      </w:r>
      <w:r>
        <w:rPr>
          <w:spacing w:val="2"/>
          <w:sz w:val="25"/>
          <w:szCs w:val="25"/>
          <w:lang w:val="es-ES" w:eastAsia="es-ES"/>
        </w:rPr>
        <w:t xml:space="preserve">presentada por la firma </w:t>
      </w:r>
      <w:r w:rsidRPr="00361387">
        <w:rPr>
          <w:rFonts w:ascii="Garamond" w:hAnsi="Garamond" w:cs="Garamond"/>
          <w:b/>
          <w:spacing w:val="2"/>
          <w:sz w:val="26"/>
          <w:szCs w:val="26"/>
          <w:lang w:val="es-ES" w:eastAsia="es-ES"/>
        </w:rPr>
        <w:t>A</w:t>
      </w:r>
      <w:r w:rsidR="00361387">
        <w:rPr>
          <w:rFonts w:ascii="Garamond" w:hAnsi="Garamond" w:cs="Garamond"/>
          <w:b/>
          <w:spacing w:val="2"/>
          <w:sz w:val="26"/>
          <w:szCs w:val="26"/>
          <w:lang w:val="es-ES" w:eastAsia="es-ES"/>
        </w:rPr>
        <w:t>.</w:t>
      </w:r>
      <w:r w:rsidRPr="00361387">
        <w:rPr>
          <w:rFonts w:ascii="Garamond" w:hAnsi="Garamond" w:cs="Garamond"/>
          <w:b/>
          <w:spacing w:val="2"/>
          <w:sz w:val="26"/>
          <w:szCs w:val="26"/>
          <w:lang w:val="es-ES" w:eastAsia="es-ES"/>
        </w:rPr>
        <w:t>H</w:t>
      </w:r>
      <w:r w:rsidR="00361387">
        <w:rPr>
          <w:rFonts w:ascii="Garamond" w:hAnsi="Garamond" w:cs="Garamond"/>
          <w:b/>
          <w:spacing w:val="2"/>
          <w:sz w:val="26"/>
          <w:szCs w:val="26"/>
          <w:lang w:val="es-ES" w:eastAsia="es-ES"/>
        </w:rPr>
        <w:t>.</w:t>
      </w:r>
      <w:r w:rsidRPr="00361387">
        <w:rPr>
          <w:rFonts w:ascii="Garamond" w:hAnsi="Garamond" w:cs="Garamond"/>
          <w:b/>
          <w:spacing w:val="2"/>
          <w:sz w:val="26"/>
          <w:szCs w:val="26"/>
          <w:lang w:val="es-ES" w:eastAsia="es-ES"/>
        </w:rPr>
        <w:t>N</w:t>
      </w:r>
      <w:r w:rsidR="00361387">
        <w:rPr>
          <w:rFonts w:ascii="Garamond" w:hAnsi="Garamond" w:cs="Garamond"/>
          <w:b/>
          <w:spacing w:val="2"/>
          <w:sz w:val="26"/>
          <w:szCs w:val="26"/>
          <w:lang w:val="es-ES" w:eastAsia="es-ES"/>
        </w:rPr>
        <w:t>.</w:t>
      </w:r>
      <w:r w:rsidRPr="00361387">
        <w:rPr>
          <w:rFonts w:ascii="Garamond" w:hAnsi="Garamond" w:cs="Garamond"/>
          <w:b/>
          <w:sz w:val="26"/>
          <w:szCs w:val="26"/>
          <w:lang w:val="es-ES" w:eastAsia="es-ES"/>
        </w:rPr>
        <w:t>S.A.</w:t>
      </w:r>
    </w:p>
    <w:p w:rsidR="00E06B66" w:rsidRDefault="00E06B66" w:rsidP="00361387">
      <w:pPr>
        <w:pStyle w:val="Style6"/>
        <w:kinsoku w:val="0"/>
        <w:autoSpaceDE/>
        <w:autoSpaceDN/>
        <w:spacing w:after="108" w:line="189" w:lineRule="auto"/>
        <w:ind w:right="53"/>
        <w:rPr>
          <w:i/>
          <w:iCs/>
          <w:spacing w:val="-2"/>
          <w:w w:val="105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Por una parte, se trata de un Procedimiento de Contratación 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 xml:space="preserve">(en una Etapa de </w:t>
      </w:r>
      <w:r>
        <w:rPr>
          <w:i/>
          <w:iCs/>
          <w:w w:val="105"/>
          <w:sz w:val="25"/>
          <w:szCs w:val="25"/>
          <w:lang w:val="es-ES" w:eastAsia="es-ES"/>
        </w:rPr>
        <w:t xml:space="preserve">Precalificación) </w:t>
      </w:r>
      <w:r>
        <w:rPr>
          <w:sz w:val="25"/>
          <w:szCs w:val="25"/>
          <w:lang w:val="es-ES" w:eastAsia="es-ES"/>
        </w:rPr>
        <w:t xml:space="preserve">en el cual solamente se presenta una Oferta y en torno al cual </w:t>
      </w:r>
      <w:r>
        <w:rPr>
          <w:i/>
          <w:iCs/>
          <w:spacing w:val="-1"/>
          <w:w w:val="105"/>
          <w:sz w:val="25"/>
          <w:szCs w:val="25"/>
          <w:lang w:val="es-ES" w:eastAsia="es-ES"/>
        </w:rPr>
        <w:t xml:space="preserve">—la doctrina, la práctica y la jurisprudencia- </w:t>
      </w:r>
      <w:r>
        <w:rPr>
          <w:spacing w:val="-1"/>
          <w:sz w:val="25"/>
          <w:szCs w:val="25"/>
          <w:lang w:val="es-ES" w:eastAsia="es-ES"/>
        </w:rPr>
        <w:t xml:space="preserve">han señalado que los Esquemas de Valoración se modifican y son más flexibles y reajustables, por tratarse </w:t>
      </w:r>
      <w:r>
        <w:rPr>
          <w:i/>
          <w:iCs/>
          <w:spacing w:val="-1"/>
          <w:w w:val="105"/>
          <w:sz w:val="25"/>
          <w:szCs w:val="25"/>
          <w:lang w:val="es-ES" w:eastAsia="es-ES"/>
        </w:rPr>
        <w:t>—</w:t>
      </w:r>
      <w:r>
        <w:rPr>
          <w:i/>
          <w:iCs/>
          <w:spacing w:val="2"/>
          <w:w w:val="105"/>
          <w:sz w:val="25"/>
          <w:szCs w:val="25"/>
          <w:lang w:val="es-ES" w:eastAsia="es-ES"/>
        </w:rPr>
        <w:t xml:space="preserve">precisamente- </w:t>
      </w:r>
      <w:r>
        <w:rPr>
          <w:spacing w:val="2"/>
          <w:sz w:val="25"/>
          <w:szCs w:val="25"/>
          <w:lang w:val="es-ES" w:eastAsia="es-ES"/>
        </w:rPr>
        <w:t xml:space="preserve">de una </w:t>
      </w:r>
      <w:r>
        <w:rPr>
          <w:spacing w:val="2"/>
          <w:w w:val="105"/>
          <w:sz w:val="25"/>
          <w:szCs w:val="25"/>
          <w:u w:val="single"/>
          <w:lang w:val="es-ES" w:eastAsia="es-ES"/>
        </w:rPr>
        <w:t>Oferta Única.</w:t>
      </w:r>
      <w:r>
        <w:rPr>
          <w:spacing w:val="2"/>
          <w:sz w:val="25"/>
          <w:szCs w:val="25"/>
          <w:lang w:val="es-ES" w:eastAsia="es-ES"/>
        </w:rPr>
        <w:t xml:space="preserve"> E íntimamente ligado a lo anterior, por </w:t>
      </w:r>
      <w:r>
        <w:rPr>
          <w:spacing w:val="8"/>
          <w:sz w:val="25"/>
          <w:szCs w:val="25"/>
          <w:lang w:val="es-ES" w:eastAsia="es-ES"/>
        </w:rPr>
        <w:t xml:space="preserve">otra parte, la valoración que se realiza se aplica en observancia única y </w:t>
      </w:r>
      <w:r>
        <w:rPr>
          <w:spacing w:val="3"/>
          <w:sz w:val="25"/>
          <w:szCs w:val="25"/>
          <w:lang w:val="es-ES" w:eastAsia="es-ES"/>
        </w:rPr>
        <w:t xml:space="preserve">centralizada del artículo 4, inciso c), del Decreto/Cartel, cuando el Cartel o </w:t>
      </w:r>
      <w:r>
        <w:rPr>
          <w:spacing w:val="1"/>
          <w:sz w:val="25"/>
          <w:szCs w:val="25"/>
          <w:lang w:val="es-ES" w:eastAsia="es-ES"/>
        </w:rPr>
        <w:t>Pliego de Condiciones, pese a consignarse en un Decreto Ejecutivo</w:t>
      </w:r>
      <w:r w:rsidRPr="00337472">
        <w:rPr>
          <w:b/>
          <w:spacing w:val="1"/>
          <w:sz w:val="25"/>
          <w:szCs w:val="25"/>
          <w:lang w:val="es-ES" w:eastAsia="es-ES"/>
        </w:rPr>
        <w:t xml:space="preserve">, </w:t>
      </w:r>
      <w:r w:rsidRPr="00337472">
        <w:rPr>
          <w:rFonts w:ascii="Garamond" w:hAnsi="Garamond" w:cs="Garamond"/>
          <w:b/>
          <w:spacing w:val="1"/>
          <w:sz w:val="26"/>
          <w:szCs w:val="26"/>
          <w:lang w:val="es-ES" w:eastAsia="es-ES"/>
        </w:rPr>
        <w:t xml:space="preserve">ES UN </w:t>
      </w:r>
      <w:r w:rsidRPr="00337472">
        <w:rPr>
          <w:rFonts w:ascii="Garamond" w:hAnsi="Garamond" w:cs="Garamond"/>
          <w:b/>
          <w:spacing w:val="29"/>
          <w:sz w:val="26"/>
          <w:szCs w:val="26"/>
          <w:lang w:val="es-ES" w:eastAsia="es-ES"/>
        </w:rPr>
        <w:t>TODO</w:t>
      </w:r>
      <w:r>
        <w:rPr>
          <w:rFonts w:ascii="Garamond" w:hAnsi="Garamond" w:cs="Garamond"/>
          <w:spacing w:val="29"/>
          <w:sz w:val="26"/>
          <w:szCs w:val="26"/>
          <w:lang w:val="es-ES" w:eastAsia="es-ES"/>
        </w:rPr>
        <w:t xml:space="preserve"> </w:t>
      </w:r>
      <w:r>
        <w:rPr>
          <w:spacing w:val="29"/>
          <w:sz w:val="25"/>
          <w:szCs w:val="25"/>
          <w:lang w:val="es-ES" w:eastAsia="es-ES"/>
        </w:rPr>
        <w:t xml:space="preserve">y las valoraciones de mérito se deben de realizar </w:t>
      </w:r>
      <w:r w:rsidRPr="00337472">
        <w:rPr>
          <w:rFonts w:ascii="Garamond" w:hAnsi="Garamond" w:cs="Garamond"/>
          <w:b/>
          <w:spacing w:val="29"/>
          <w:sz w:val="26"/>
          <w:szCs w:val="26"/>
          <w:lang w:val="es-ES" w:eastAsia="es-ES"/>
        </w:rPr>
        <w:t xml:space="preserve">EN </w:t>
      </w:r>
      <w:r w:rsidRPr="00337472">
        <w:rPr>
          <w:rFonts w:ascii="Garamond" w:hAnsi="Garamond" w:cs="Garamond"/>
          <w:b/>
          <w:spacing w:val="24"/>
          <w:sz w:val="26"/>
          <w:szCs w:val="26"/>
          <w:lang w:val="es-ES" w:eastAsia="es-ES"/>
        </w:rPr>
        <w:t>CONSIDERACIÓN INTEGRAL DEL MISMO</w:t>
      </w:r>
      <w:r>
        <w:rPr>
          <w:rFonts w:ascii="Garamond" w:hAnsi="Garamond" w:cs="Garamond"/>
          <w:spacing w:val="24"/>
          <w:sz w:val="26"/>
          <w:szCs w:val="26"/>
          <w:lang w:val="es-ES" w:eastAsia="es-ES"/>
        </w:rPr>
        <w:t xml:space="preserve"> </w:t>
      </w:r>
      <w:r>
        <w:rPr>
          <w:spacing w:val="24"/>
          <w:sz w:val="25"/>
          <w:szCs w:val="25"/>
          <w:lang w:val="es-ES" w:eastAsia="es-ES"/>
        </w:rPr>
        <w:t xml:space="preserve">y procurando la </w:t>
      </w:r>
      <w:r>
        <w:rPr>
          <w:sz w:val="25"/>
          <w:szCs w:val="25"/>
          <w:lang w:val="es-ES" w:eastAsia="es-ES"/>
        </w:rPr>
        <w:t xml:space="preserve">Interpretación y el Mantenimiento de las Ofertas </w:t>
      </w:r>
      <w:r>
        <w:rPr>
          <w:i/>
          <w:iCs/>
          <w:w w:val="105"/>
          <w:sz w:val="25"/>
          <w:szCs w:val="25"/>
          <w:lang w:val="es-ES" w:eastAsia="es-ES"/>
        </w:rPr>
        <w:t xml:space="preserve">(Principio de In dubio pro 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>Licitacionis). Veamos lo anterior:</w:t>
      </w:r>
    </w:p>
    <w:p w:rsidR="00E06B66" w:rsidRDefault="00E06B66">
      <w:pPr>
        <w:pStyle w:val="Style5"/>
        <w:kinsoku w:val="0"/>
        <w:autoSpaceDE/>
        <w:autoSpaceDN/>
        <w:adjustRightInd/>
        <w:ind w:left="72"/>
        <w:jc w:val="both"/>
        <w:rPr>
          <w:spacing w:val="17"/>
          <w:sz w:val="25"/>
          <w:szCs w:val="25"/>
          <w:lang w:val="es-ES" w:eastAsia="es-ES"/>
        </w:rPr>
      </w:pPr>
      <w:r>
        <w:rPr>
          <w:spacing w:val="8"/>
          <w:sz w:val="25"/>
          <w:szCs w:val="25"/>
          <w:lang w:val="es-ES" w:eastAsia="es-ES"/>
        </w:rPr>
        <w:t xml:space="preserve">Como se dijo antes y aun sí el Pliego de Condiciones no señalara otras </w:t>
      </w:r>
      <w:r>
        <w:rPr>
          <w:spacing w:val="4"/>
          <w:sz w:val="25"/>
          <w:szCs w:val="25"/>
          <w:lang w:val="es-ES" w:eastAsia="es-ES"/>
        </w:rPr>
        <w:t xml:space="preserve">disposiciones a las que asirse a efecto de valorar la Propuesta de la firma </w:t>
      </w:r>
      <w:r>
        <w:rPr>
          <w:sz w:val="25"/>
          <w:szCs w:val="25"/>
          <w:lang w:val="es-ES" w:eastAsia="es-ES"/>
        </w:rPr>
        <w:t xml:space="preserve">Apelante </w:t>
      </w:r>
      <w:r>
        <w:rPr>
          <w:i/>
          <w:iCs/>
          <w:w w:val="105"/>
          <w:sz w:val="25"/>
          <w:szCs w:val="25"/>
          <w:lang w:val="es-ES" w:eastAsia="es-ES"/>
        </w:rPr>
        <w:t xml:space="preserve">(lo cual no es así), </w:t>
      </w:r>
      <w:r>
        <w:rPr>
          <w:sz w:val="25"/>
          <w:szCs w:val="25"/>
          <w:lang w:val="es-ES" w:eastAsia="es-ES"/>
        </w:rPr>
        <w:t xml:space="preserve">al tratarse de un Procedimiento de Contratación </w:t>
      </w:r>
      <w:r>
        <w:rPr>
          <w:i/>
          <w:iCs/>
          <w:w w:val="105"/>
          <w:sz w:val="25"/>
          <w:szCs w:val="25"/>
          <w:lang w:val="es-ES" w:eastAsia="es-ES"/>
        </w:rPr>
        <w:t xml:space="preserve">(aun en una Etapa de Precalificación), </w:t>
      </w:r>
      <w:r>
        <w:rPr>
          <w:sz w:val="25"/>
          <w:szCs w:val="25"/>
          <w:lang w:val="es-ES" w:eastAsia="es-ES"/>
        </w:rPr>
        <w:t xml:space="preserve">al tratarse de </w:t>
      </w:r>
      <w:r>
        <w:rPr>
          <w:rFonts w:ascii="Garamond" w:hAnsi="Garamond" w:cs="Garamond"/>
          <w:sz w:val="26"/>
          <w:szCs w:val="26"/>
          <w:lang w:val="es-ES" w:eastAsia="es-ES"/>
        </w:rPr>
        <w:t xml:space="preserve">una </w:t>
      </w:r>
      <w:r>
        <w:rPr>
          <w:sz w:val="25"/>
          <w:szCs w:val="25"/>
          <w:lang w:val="es-ES" w:eastAsia="es-ES"/>
        </w:rPr>
        <w:t xml:space="preserve">Oferta Única; amén del mérito de atenderse el Espíritu expreso de la Ley No. 8826 de procurar que </w:t>
      </w:r>
      <w:r>
        <w:rPr>
          <w:spacing w:val="1"/>
          <w:sz w:val="25"/>
          <w:szCs w:val="25"/>
          <w:lang w:val="es-ES" w:eastAsia="es-ES"/>
        </w:rPr>
        <w:t xml:space="preserve">por sus labores precedentes, por su capacidad instalada, por sus condiciones y </w:t>
      </w:r>
      <w:r>
        <w:rPr>
          <w:spacing w:val="9"/>
          <w:sz w:val="25"/>
          <w:szCs w:val="25"/>
          <w:lang w:val="es-ES" w:eastAsia="es-ES"/>
        </w:rPr>
        <w:t xml:space="preserve">su experiencia, los Operadores Permisionarios del Servicio Público de Transporte Remunerado de Personas en la Modalidad Autobús puedan </w:t>
      </w:r>
      <w:r>
        <w:rPr>
          <w:spacing w:val="5"/>
          <w:sz w:val="25"/>
          <w:szCs w:val="25"/>
          <w:lang w:val="es-ES" w:eastAsia="es-ES"/>
        </w:rPr>
        <w:t xml:space="preserve">tornarse en Concesionarios del mismo, y por el solo hecho de tratarse </w:t>
      </w:r>
      <w:r>
        <w:rPr>
          <w:i/>
          <w:iCs/>
          <w:spacing w:val="5"/>
          <w:w w:val="105"/>
          <w:sz w:val="25"/>
          <w:szCs w:val="25"/>
          <w:lang w:val="es-ES" w:eastAsia="es-ES"/>
        </w:rPr>
        <w:t>—</w:t>
      </w:r>
      <w:r>
        <w:rPr>
          <w:i/>
          <w:iCs/>
          <w:spacing w:val="4"/>
          <w:w w:val="105"/>
          <w:sz w:val="25"/>
          <w:szCs w:val="25"/>
          <w:lang w:val="es-ES" w:eastAsia="es-ES"/>
        </w:rPr>
        <w:t xml:space="preserve">precisamente y como se ha dicho- </w:t>
      </w:r>
      <w:r>
        <w:rPr>
          <w:spacing w:val="4"/>
          <w:sz w:val="25"/>
          <w:szCs w:val="25"/>
          <w:lang w:val="es-ES" w:eastAsia="es-ES"/>
        </w:rPr>
        <w:t xml:space="preserve">de una Oferta Única y conforme a los </w:t>
      </w:r>
      <w:r>
        <w:rPr>
          <w:spacing w:val="-1"/>
          <w:sz w:val="25"/>
          <w:szCs w:val="25"/>
          <w:lang w:val="es-ES" w:eastAsia="es-ES"/>
        </w:rPr>
        <w:t xml:space="preserve">Principios de Eficiencia, Razonabilidad, Proporcionalidad, Lógica, Justicia e </w:t>
      </w:r>
      <w:r>
        <w:rPr>
          <w:spacing w:val="4"/>
          <w:sz w:val="25"/>
          <w:szCs w:val="25"/>
          <w:lang w:val="es-ES" w:eastAsia="es-ES"/>
        </w:rPr>
        <w:t xml:space="preserve">Interdicción de la Arbitrariedad observables en la materia, lo pertinente a </w:t>
      </w:r>
      <w:r>
        <w:rPr>
          <w:spacing w:val="-1"/>
          <w:sz w:val="25"/>
          <w:szCs w:val="25"/>
          <w:lang w:val="es-ES" w:eastAsia="es-ES"/>
        </w:rPr>
        <w:t xml:space="preserve">estima de este Tribunal es que se hubiera aceptado la presentación de la Flota </w:t>
      </w:r>
      <w:r>
        <w:rPr>
          <w:spacing w:val="33"/>
          <w:sz w:val="25"/>
          <w:szCs w:val="25"/>
          <w:lang w:val="es-ES" w:eastAsia="es-ES"/>
        </w:rPr>
        <w:t xml:space="preserve">Óptima por Inscribir </w:t>
      </w:r>
      <w:r>
        <w:rPr>
          <w:i/>
          <w:iCs/>
          <w:spacing w:val="33"/>
          <w:w w:val="105"/>
          <w:sz w:val="25"/>
          <w:szCs w:val="25"/>
          <w:lang w:val="es-ES" w:eastAsia="es-ES"/>
        </w:rPr>
        <w:t xml:space="preserve">(en proceso) </w:t>
      </w:r>
      <w:r>
        <w:rPr>
          <w:spacing w:val="33"/>
          <w:sz w:val="25"/>
          <w:szCs w:val="25"/>
          <w:lang w:val="es-ES" w:eastAsia="es-ES"/>
        </w:rPr>
        <w:t xml:space="preserve">que presentara la firma </w:t>
      </w:r>
      <w:r>
        <w:rPr>
          <w:rFonts w:ascii="Bookman Old Style" w:hAnsi="Bookman Old Style" w:cs="Bookman Old Style"/>
          <w:i/>
          <w:iCs/>
          <w:spacing w:val="17"/>
          <w:sz w:val="6"/>
          <w:szCs w:val="6"/>
          <w:vertAlign w:val="subscript"/>
          <w:lang w:val="es-ES" w:eastAsia="es-ES"/>
        </w:rPr>
        <w:t>)</w:t>
      </w:r>
      <w:r w:rsidRPr="00C46097">
        <w:rPr>
          <w:rFonts w:ascii="Garamond" w:hAnsi="Garamond" w:cs="Garamond"/>
          <w:b/>
          <w:spacing w:val="17"/>
          <w:sz w:val="26"/>
          <w:szCs w:val="26"/>
          <w:lang w:val="es-ES" w:eastAsia="es-ES"/>
        </w:rPr>
        <w:t>A</w:t>
      </w:r>
      <w:r w:rsidR="00C46097">
        <w:rPr>
          <w:rFonts w:ascii="Garamond" w:hAnsi="Garamond" w:cs="Garamond"/>
          <w:b/>
          <w:spacing w:val="17"/>
          <w:sz w:val="26"/>
          <w:szCs w:val="26"/>
          <w:lang w:val="es-ES" w:eastAsia="es-ES"/>
        </w:rPr>
        <w:t>.</w:t>
      </w:r>
      <w:r w:rsidRPr="00C46097">
        <w:rPr>
          <w:rFonts w:ascii="Garamond" w:hAnsi="Garamond" w:cs="Garamond"/>
          <w:b/>
          <w:spacing w:val="17"/>
          <w:sz w:val="26"/>
          <w:szCs w:val="26"/>
          <w:lang w:val="es-ES" w:eastAsia="es-ES"/>
        </w:rPr>
        <w:t>H</w:t>
      </w:r>
      <w:r w:rsidR="00C46097">
        <w:rPr>
          <w:rFonts w:ascii="Garamond" w:hAnsi="Garamond" w:cs="Garamond"/>
          <w:b/>
          <w:spacing w:val="17"/>
          <w:sz w:val="26"/>
          <w:szCs w:val="26"/>
          <w:lang w:val="es-ES" w:eastAsia="es-ES"/>
        </w:rPr>
        <w:t>.</w:t>
      </w:r>
      <w:r w:rsidRPr="00C46097">
        <w:rPr>
          <w:rFonts w:ascii="Garamond" w:hAnsi="Garamond" w:cs="Garamond"/>
          <w:b/>
          <w:spacing w:val="17"/>
          <w:sz w:val="26"/>
          <w:szCs w:val="26"/>
          <w:lang w:val="es-ES" w:eastAsia="es-ES"/>
        </w:rPr>
        <w:t>N</w:t>
      </w:r>
      <w:r w:rsidR="000000F2">
        <w:rPr>
          <w:rFonts w:ascii="Garamond" w:hAnsi="Garamond" w:cs="Garamond"/>
          <w:b/>
          <w:spacing w:val="17"/>
          <w:sz w:val="26"/>
          <w:szCs w:val="26"/>
          <w:lang w:val="es-ES" w:eastAsia="es-ES"/>
        </w:rPr>
        <w:t>.</w:t>
      </w:r>
      <w:r w:rsidRPr="00C46097">
        <w:rPr>
          <w:rFonts w:ascii="Garamond" w:hAnsi="Garamond" w:cs="Garamond"/>
          <w:b/>
          <w:spacing w:val="17"/>
          <w:sz w:val="26"/>
          <w:szCs w:val="26"/>
          <w:lang w:val="es-ES" w:eastAsia="es-ES"/>
        </w:rPr>
        <w:t xml:space="preserve">S.A. </w:t>
      </w:r>
      <w:r>
        <w:rPr>
          <w:spacing w:val="17"/>
          <w:sz w:val="25"/>
          <w:szCs w:val="25"/>
          <w:lang w:val="es-ES" w:eastAsia="es-ES"/>
        </w:rPr>
        <w:t>Máxime que se</w:t>
      </w:r>
    </w:p>
    <w:p w:rsidR="00E06B66" w:rsidRPr="00DB33BF" w:rsidRDefault="00E06B66">
      <w:pPr>
        <w:widowControl/>
        <w:kinsoku/>
        <w:autoSpaceDE w:val="0"/>
        <w:autoSpaceDN w:val="0"/>
        <w:adjustRightInd w:val="0"/>
        <w:rPr>
          <w:lang w:val="es-CR"/>
        </w:rPr>
        <w:sectPr w:rsidR="00E06B66" w:rsidRPr="00DB33BF">
          <w:pgSz w:w="12240" w:h="15840"/>
          <w:pgMar w:top="2040" w:right="1740" w:bottom="770" w:left="1800" w:header="720" w:footer="720" w:gutter="0"/>
          <w:cols w:space="720"/>
          <w:noEndnote/>
        </w:sectPr>
      </w:pPr>
    </w:p>
    <w:p w:rsidR="00E06B66" w:rsidRDefault="00E06B66">
      <w:pPr>
        <w:pStyle w:val="Style5"/>
        <w:kinsoku w:val="0"/>
        <w:autoSpaceDE/>
        <w:autoSpaceDN/>
        <w:adjustRightInd/>
        <w:jc w:val="both"/>
        <w:rPr>
          <w:spacing w:val="1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trata unidades con mejores condiciones. Sobre las temáticas de Valoración de </w:t>
      </w:r>
      <w:r>
        <w:rPr>
          <w:spacing w:val="4"/>
          <w:sz w:val="25"/>
          <w:szCs w:val="25"/>
          <w:lang w:val="es-ES" w:eastAsia="es-ES"/>
        </w:rPr>
        <w:t xml:space="preserve">Ofertas Únicas y sobre los Principios aludidos, los siguientes precedentes </w:t>
      </w:r>
      <w:r>
        <w:rPr>
          <w:spacing w:val="1"/>
          <w:sz w:val="25"/>
          <w:szCs w:val="25"/>
          <w:lang w:val="es-ES" w:eastAsia="es-ES"/>
        </w:rPr>
        <w:t>resultan importantes e ilustrativos:</w:t>
      </w:r>
    </w:p>
    <w:p w:rsidR="00E06B66" w:rsidRDefault="00E06B66">
      <w:pPr>
        <w:pStyle w:val="Style8"/>
        <w:kinsoku w:val="0"/>
        <w:autoSpaceDE/>
        <w:autoSpaceDN/>
        <w:rPr>
          <w:b/>
          <w:bCs/>
          <w:spacing w:val="5"/>
          <w:lang w:val="es-ES" w:eastAsia="es-ES"/>
        </w:rPr>
      </w:pPr>
      <w:r>
        <w:rPr>
          <w:b/>
          <w:bCs/>
          <w:spacing w:val="5"/>
          <w:lang w:val="es-ES" w:eastAsia="es-ES"/>
        </w:rPr>
        <w:t>Oferta. Oferta Única. Principio de Igualdad No Aplica</w:t>
      </w:r>
    </w:p>
    <w:p w:rsidR="00E06B66" w:rsidRDefault="00E06B66">
      <w:pPr>
        <w:pStyle w:val="Style5"/>
        <w:kinsoku w:val="0"/>
        <w:autoSpaceDE/>
        <w:autoSpaceDN/>
        <w:adjustRightInd/>
        <w:spacing w:before="108"/>
        <w:ind w:left="504" w:right="576"/>
        <w:jc w:val="both"/>
        <w:rPr>
          <w:b/>
          <w:bCs/>
          <w:spacing w:val="5"/>
          <w:lang w:val="es-ES" w:eastAsia="es-ES"/>
        </w:rPr>
      </w:pPr>
      <w:r>
        <w:rPr>
          <w:spacing w:val="9"/>
          <w:sz w:val="25"/>
          <w:szCs w:val="25"/>
          <w:lang w:val="es-ES" w:eastAsia="es-ES"/>
        </w:rPr>
        <w:t xml:space="preserve">Cabe explicar que esta posibilidad encontraría sustento en la </w:t>
      </w:r>
      <w:r>
        <w:rPr>
          <w:spacing w:val="-3"/>
          <w:sz w:val="25"/>
          <w:szCs w:val="25"/>
          <w:lang w:val="es-ES" w:eastAsia="es-ES"/>
        </w:rPr>
        <w:t xml:space="preserve">aplicación del principio de eficiencia de frente a una oferta única no </w:t>
      </w:r>
      <w:r>
        <w:rPr>
          <w:spacing w:val="-4"/>
          <w:sz w:val="25"/>
          <w:szCs w:val="25"/>
          <w:lang w:val="es-ES" w:eastAsia="es-ES"/>
        </w:rPr>
        <w:t xml:space="preserve">sometida a régimen de competencia, pues sabemos que el límite que </w:t>
      </w:r>
      <w:r>
        <w:rPr>
          <w:spacing w:val="6"/>
          <w:sz w:val="25"/>
          <w:szCs w:val="25"/>
          <w:lang w:val="es-ES" w:eastAsia="es-ES"/>
        </w:rPr>
        <w:t xml:space="preserve">encuentra ese principio es el respeto a los demás principios de </w:t>
      </w:r>
      <w:r>
        <w:rPr>
          <w:sz w:val="25"/>
          <w:szCs w:val="25"/>
          <w:lang w:val="es-ES" w:eastAsia="es-ES"/>
        </w:rPr>
        <w:t xml:space="preserve">contratación administrativa en relación con los otros oferentes </w:t>
      </w:r>
      <w:r>
        <w:rPr>
          <w:spacing w:val="5"/>
          <w:sz w:val="25"/>
          <w:szCs w:val="25"/>
          <w:lang w:val="es-ES" w:eastAsia="es-ES"/>
        </w:rPr>
        <w:t xml:space="preserve">(principalmente el principio de igualdad). No obstante, como en </w:t>
      </w:r>
      <w:r>
        <w:rPr>
          <w:spacing w:val="-3"/>
          <w:sz w:val="25"/>
          <w:szCs w:val="25"/>
          <w:lang w:val="es-ES" w:eastAsia="es-ES"/>
        </w:rPr>
        <w:t xml:space="preserve">este caso no hay otras ofertas admitidas al concurso aparte de la del </w:t>
      </w:r>
      <w:r>
        <w:rPr>
          <w:spacing w:val="2"/>
          <w:sz w:val="25"/>
          <w:szCs w:val="25"/>
          <w:lang w:val="es-ES" w:eastAsia="es-ES"/>
        </w:rPr>
        <w:t xml:space="preserve">Consorcio GTE, en la etapa en que nos encontramos (la aplicación </w:t>
      </w:r>
      <w:r>
        <w:rPr>
          <w:spacing w:val="12"/>
          <w:sz w:val="25"/>
          <w:szCs w:val="25"/>
          <w:lang w:val="es-ES" w:eastAsia="es-ES"/>
        </w:rPr>
        <w:t xml:space="preserve">del sistema de evaluación) no se violentaría ninguno de los </w:t>
      </w:r>
      <w:r>
        <w:rPr>
          <w:spacing w:val="4"/>
          <w:sz w:val="25"/>
          <w:szCs w:val="25"/>
          <w:lang w:val="es-ES" w:eastAsia="es-ES"/>
        </w:rPr>
        <w:t xml:space="preserve">principios de contratación administrativa con esta acción, y más </w:t>
      </w:r>
      <w:r>
        <w:rPr>
          <w:spacing w:val="17"/>
          <w:sz w:val="25"/>
          <w:szCs w:val="25"/>
          <w:lang w:val="es-ES" w:eastAsia="es-ES"/>
        </w:rPr>
        <w:t xml:space="preserve">bien se protegería la satisfacción del interés general y el </w:t>
      </w:r>
      <w:r>
        <w:rPr>
          <w:spacing w:val="9"/>
          <w:sz w:val="25"/>
          <w:szCs w:val="25"/>
          <w:lang w:val="es-ES" w:eastAsia="es-ES"/>
        </w:rPr>
        <w:t xml:space="preserve">cumplimiento de los fines y cometidos de la Administración. </w:t>
      </w:r>
      <w:r>
        <w:rPr>
          <w:b/>
          <w:bCs/>
          <w:spacing w:val="3"/>
          <w:lang w:val="es-ES" w:eastAsia="es-ES"/>
        </w:rPr>
        <w:t xml:space="preserve">(Resolución No. </w:t>
      </w:r>
      <w:r>
        <w:rPr>
          <w:b/>
          <w:bCs/>
          <w:spacing w:val="3"/>
          <w:w w:val="105"/>
          <w:u w:val="single"/>
          <w:lang w:val="es-ES" w:eastAsia="es-ES"/>
        </w:rPr>
        <w:t>R-DAGJ-008-2000</w:t>
      </w:r>
      <w:r>
        <w:rPr>
          <w:b/>
          <w:bCs/>
          <w:spacing w:val="3"/>
          <w:lang w:val="es-ES" w:eastAsia="es-ES"/>
        </w:rPr>
        <w:t xml:space="preserve"> de las 11:45 del 10 de enero </w:t>
      </w:r>
      <w:r>
        <w:rPr>
          <w:b/>
          <w:bCs/>
          <w:spacing w:val="5"/>
          <w:lang w:val="es-ES" w:eastAsia="es-ES"/>
        </w:rPr>
        <w:t>del 2000 de la Contraloría General de la República)</w:t>
      </w:r>
    </w:p>
    <w:p w:rsidR="00E06B66" w:rsidRDefault="00E06B66">
      <w:pPr>
        <w:pStyle w:val="Style8"/>
        <w:kinsoku w:val="0"/>
        <w:autoSpaceDE/>
        <w:autoSpaceDN/>
        <w:spacing w:before="576" w:line="302" w:lineRule="auto"/>
        <w:rPr>
          <w:b/>
          <w:bCs/>
          <w:spacing w:val="5"/>
          <w:lang w:val="es-ES" w:eastAsia="es-ES"/>
        </w:rPr>
      </w:pPr>
      <w:r>
        <w:rPr>
          <w:b/>
          <w:bCs/>
          <w:spacing w:val="5"/>
          <w:lang w:val="es-ES" w:eastAsia="es-ES"/>
        </w:rPr>
        <w:t>Oferta. Oferta Única. Sistema de Evaluación No Aplica</w:t>
      </w:r>
    </w:p>
    <w:p w:rsidR="00E06B66" w:rsidRDefault="00E06B66">
      <w:pPr>
        <w:pStyle w:val="Style5"/>
        <w:kinsoku w:val="0"/>
        <w:autoSpaceDE/>
        <w:autoSpaceDN/>
        <w:adjustRightInd/>
        <w:spacing w:before="108"/>
        <w:ind w:left="504" w:right="576"/>
        <w:jc w:val="both"/>
        <w:rPr>
          <w:b/>
          <w:bCs/>
          <w:spacing w:val="4"/>
          <w:lang w:val="es-ES" w:eastAsia="es-ES"/>
        </w:rPr>
      </w:pPr>
      <w:r>
        <w:rPr>
          <w:spacing w:val="13"/>
          <w:sz w:val="25"/>
          <w:szCs w:val="25"/>
          <w:lang w:val="es-ES" w:eastAsia="es-ES"/>
        </w:rPr>
        <w:t xml:space="preserve">En el caso que nos ocupa, tenemos que al estar ilegitimada </w:t>
      </w:r>
      <w:r>
        <w:rPr>
          <w:spacing w:val="-2"/>
          <w:sz w:val="25"/>
          <w:szCs w:val="25"/>
          <w:lang w:val="es-ES" w:eastAsia="es-ES"/>
        </w:rPr>
        <w:t xml:space="preserve">técnicamente la oferta de la firma apelante, solo mantiene el interés </w:t>
      </w:r>
      <w:r>
        <w:rPr>
          <w:spacing w:val="9"/>
          <w:sz w:val="25"/>
          <w:szCs w:val="25"/>
          <w:lang w:val="es-ES" w:eastAsia="es-ES"/>
        </w:rPr>
        <w:t xml:space="preserve">legítimo la oferta de la firma MAS TECHONOLOGY (la que </w:t>
      </w:r>
      <w:r>
        <w:rPr>
          <w:spacing w:val="8"/>
          <w:sz w:val="25"/>
          <w:szCs w:val="25"/>
          <w:lang w:val="es-ES" w:eastAsia="es-ES"/>
        </w:rPr>
        <w:t xml:space="preserve">resultó adjudicataria), pues solo se presentaron dos ofertas al </w:t>
      </w:r>
      <w:r>
        <w:rPr>
          <w:sz w:val="25"/>
          <w:szCs w:val="25"/>
          <w:lang w:val="es-ES" w:eastAsia="es-ES"/>
        </w:rPr>
        <w:t xml:space="preserve">concurso, por lo que en virtud de los principios de eficiencia y de </w:t>
      </w:r>
      <w:r>
        <w:rPr>
          <w:spacing w:val="1"/>
          <w:sz w:val="25"/>
          <w:szCs w:val="25"/>
          <w:lang w:val="es-ES" w:eastAsia="es-ES"/>
        </w:rPr>
        <w:t xml:space="preserve">conservación del acto administrativo, el hecho de que el precio no </w:t>
      </w:r>
      <w:r>
        <w:rPr>
          <w:spacing w:val="3"/>
          <w:sz w:val="25"/>
          <w:szCs w:val="25"/>
          <w:lang w:val="es-ES" w:eastAsia="es-ES"/>
        </w:rPr>
        <w:t xml:space="preserve">haya sido contemplado expresamente como uno de los parámetros </w:t>
      </w:r>
      <w:r>
        <w:rPr>
          <w:spacing w:val="23"/>
          <w:sz w:val="25"/>
          <w:szCs w:val="25"/>
          <w:lang w:val="es-ES" w:eastAsia="es-ES"/>
        </w:rPr>
        <w:t xml:space="preserve">de evaluación del concurso, o que no se haya definido </w:t>
      </w:r>
      <w:r>
        <w:rPr>
          <w:spacing w:val="1"/>
          <w:sz w:val="25"/>
          <w:szCs w:val="25"/>
          <w:lang w:val="es-ES" w:eastAsia="es-ES"/>
        </w:rPr>
        <w:t xml:space="preserve">expresamente cómo se conjugaría una vez analizadas las ofertas, no </w:t>
      </w:r>
      <w:r>
        <w:rPr>
          <w:spacing w:val="2"/>
          <w:sz w:val="25"/>
          <w:szCs w:val="25"/>
          <w:lang w:val="es-ES" w:eastAsia="es-ES"/>
        </w:rPr>
        <w:t xml:space="preserve">se constituye en un elemento que, per se, lleve a este Despacho a </w:t>
      </w:r>
      <w:r>
        <w:rPr>
          <w:spacing w:val="5"/>
          <w:sz w:val="25"/>
          <w:szCs w:val="25"/>
          <w:lang w:val="es-ES" w:eastAsia="es-ES"/>
        </w:rPr>
        <w:t xml:space="preserve">anular el acto adjudicatorio por esa sola razón (dada la falta de </w:t>
      </w:r>
      <w:r>
        <w:rPr>
          <w:spacing w:val="3"/>
          <w:sz w:val="25"/>
          <w:szCs w:val="25"/>
          <w:lang w:val="es-ES" w:eastAsia="es-ES"/>
        </w:rPr>
        <w:t xml:space="preserve">legitimación de la otra firma). </w:t>
      </w:r>
      <w:r>
        <w:rPr>
          <w:b/>
          <w:bCs/>
          <w:spacing w:val="3"/>
          <w:lang w:val="es-ES" w:eastAsia="es-ES"/>
        </w:rPr>
        <w:t xml:space="preserve">(Resolución No. </w:t>
      </w:r>
      <w:r>
        <w:rPr>
          <w:b/>
          <w:bCs/>
          <w:spacing w:val="3"/>
          <w:w w:val="105"/>
          <w:u w:val="single"/>
          <w:lang w:val="es-ES" w:eastAsia="es-ES"/>
        </w:rPr>
        <w:t>RSL 45-99</w:t>
      </w:r>
      <w:r>
        <w:rPr>
          <w:b/>
          <w:bCs/>
          <w:spacing w:val="3"/>
          <w:lang w:val="es-ES" w:eastAsia="es-ES"/>
        </w:rPr>
        <w:t xml:space="preserve"> de las </w:t>
      </w:r>
      <w:r>
        <w:rPr>
          <w:b/>
          <w:bCs/>
          <w:spacing w:val="6"/>
          <w:lang w:val="es-ES" w:eastAsia="es-ES"/>
        </w:rPr>
        <w:t xml:space="preserve">8:00 horas del 15 de febrero de 1999 de la Contraloría General </w:t>
      </w:r>
      <w:r>
        <w:rPr>
          <w:b/>
          <w:bCs/>
          <w:spacing w:val="4"/>
          <w:lang w:val="es-ES" w:eastAsia="es-ES"/>
        </w:rPr>
        <w:t>de la República)</w:t>
      </w:r>
    </w:p>
    <w:p w:rsidR="00E06B66" w:rsidRPr="00DB33BF" w:rsidRDefault="00E06B66">
      <w:pPr>
        <w:widowControl/>
        <w:kinsoku/>
        <w:autoSpaceDE w:val="0"/>
        <w:autoSpaceDN w:val="0"/>
        <w:adjustRightInd w:val="0"/>
        <w:rPr>
          <w:lang w:val="es-CR"/>
        </w:rPr>
        <w:sectPr w:rsidR="00E06B66" w:rsidRPr="00DB33BF">
          <w:pgSz w:w="12240" w:h="15840"/>
          <w:pgMar w:top="2100" w:right="2346" w:bottom="2075" w:left="1834" w:header="720" w:footer="720" w:gutter="0"/>
          <w:cols w:space="720"/>
          <w:noEndnote/>
        </w:sectPr>
      </w:pPr>
    </w:p>
    <w:p w:rsidR="00E06B66" w:rsidRDefault="00E06B66">
      <w:pPr>
        <w:pStyle w:val="Style7"/>
        <w:tabs>
          <w:tab w:val="left" w:pos="1332"/>
          <w:tab w:val="left" w:pos="3078"/>
          <w:tab w:val="left" w:pos="3753"/>
          <w:tab w:val="left" w:pos="5751"/>
          <w:tab w:val="right" w:pos="6936"/>
        </w:tabs>
        <w:kinsoku w:val="0"/>
        <w:autoSpaceDE/>
        <w:autoSpaceDN/>
        <w:rPr>
          <w:b/>
          <w:bCs/>
          <w:sz w:val="26"/>
          <w:szCs w:val="26"/>
          <w:lang w:val="es-ES" w:eastAsia="es-ES"/>
        </w:rPr>
      </w:pPr>
      <w:r>
        <w:rPr>
          <w:b/>
          <w:bCs/>
          <w:spacing w:val="-6"/>
          <w:sz w:val="26"/>
          <w:szCs w:val="26"/>
          <w:lang w:val="es-ES" w:eastAsia="es-ES"/>
        </w:rPr>
        <w:t>..."III.-</w:t>
      </w:r>
      <w:r>
        <w:rPr>
          <w:b/>
          <w:bCs/>
          <w:spacing w:val="-6"/>
          <w:sz w:val="26"/>
          <w:szCs w:val="26"/>
          <w:lang w:val="es-ES" w:eastAsia="es-ES"/>
        </w:rPr>
        <w:tab/>
      </w:r>
      <w:r>
        <w:rPr>
          <w:b/>
          <w:bCs/>
          <w:spacing w:val="-8"/>
          <w:sz w:val="26"/>
          <w:szCs w:val="26"/>
          <w:lang w:val="es-ES" w:eastAsia="es-ES"/>
        </w:rPr>
        <w:t>EFICACIA</w:t>
      </w:r>
      <w:r>
        <w:rPr>
          <w:b/>
          <w:bCs/>
          <w:spacing w:val="-8"/>
          <w:sz w:val="26"/>
          <w:szCs w:val="26"/>
          <w:lang w:val="es-ES" w:eastAsia="es-ES"/>
        </w:rPr>
        <w:tab/>
      </w:r>
      <w:r>
        <w:rPr>
          <w:b/>
          <w:bCs/>
          <w:sz w:val="26"/>
          <w:szCs w:val="26"/>
          <w:lang w:val="es-ES" w:eastAsia="es-ES"/>
        </w:rPr>
        <w:t>Y</w:t>
      </w:r>
      <w:r>
        <w:rPr>
          <w:b/>
          <w:bCs/>
          <w:sz w:val="26"/>
          <w:szCs w:val="26"/>
          <w:lang w:val="es-ES" w:eastAsia="es-ES"/>
        </w:rPr>
        <w:tab/>
      </w:r>
      <w:r>
        <w:rPr>
          <w:b/>
          <w:bCs/>
          <w:spacing w:val="-6"/>
          <w:sz w:val="26"/>
          <w:szCs w:val="26"/>
          <w:lang w:val="es-ES" w:eastAsia="es-ES"/>
        </w:rPr>
        <w:t>EFICIENCIA</w:t>
      </w:r>
      <w:r>
        <w:rPr>
          <w:b/>
          <w:bCs/>
          <w:spacing w:val="-6"/>
          <w:sz w:val="26"/>
          <w:szCs w:val="26"/>
          <w:lang w:val="es-ES" w:eastAsia="es-ES"/>
        </w:rPr>
        <w:tab/>
      </w:r>
      <w:r>
        <w:rPr>
          <w:b/>
          <w:bCs/>
          <w:sz w:val="26"/>
          <w:szCs w:val="26"/>
          <w:lang w:val="es-ES" w:eastAsia="es-ES"/>
        </w:rPr>
        <w:t>EN</w:t>
      </w:r>
      <w:r>
        <w:rPr>
          <w:b/>
          <w:bCs/>
          <w:sz w:val="26"/>
          <w:szCs w:val="26"/>
          <w:lang w:val="es-ES" w:eastAsia="es-ES"/>
        </w:rPr>
        <w:tab/>
        <w:t>LA</w:t>
      </w:r>
    </w:p>
    <w:p w:rsidR="00E06B66" w:rsidRDefault="00E06B66">
      <w:pPr>
        <w:pStyle w:val="Style10"/>
        <w:kinsoku w:val="0"/>
        <w:autoSpaceDE/>
        <w:autoSpaceDN/>
        <w:spacing w:before="36" w:line="294" w:lineRule="exact"/>
        <w:rPr>
          <w:spacing w:val="3"/>
          <w:sz w:val="25"/>
          <w:szCs w:val="25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 xml:space="preserve">CONTRATACION ADMINISTRATIVA. </w:t>
      </w:r>
      <w:r>
        <w:rPr>
          <w:sz w:val="25"/>
          <w:szCs w:val="25"/>
          <w:lang w:val="es-ES" w:eastAsia="es-ES"/>
        </w:rPr>
        <w:t xml:space="preserve">La contratación </w:t>
      </w:r>
      <w:r>
        <w:rPr>
          <w:spacing w:val="23"/>
          <w:sz w:val="25"/>
          <w:szCs w:val="25"/>
          <w:lang w:val="es-ES" w:eastAsia="es-ES"/>
        </w:rPr>
        <w:t xml:space="preserve">administrativa es un mecanismo con el que cuentan las </w:t>
      </w:r>
      <w:r>
        <w:rPr>
          <w:spacing w:val="8"/>
          <w:sz w:val="25"/>
          <w:szCs w:val="25"/>
          <w:lang w:val="es-ES" w:eastAsia="es-ES"/>
        </w:rPr>
        <w:t xml:space="preserve">administraciones públicas para adquirir de forma voluntaria y </w:t>
      </w:r>
      <w:r>
        <w:rPr>
          <w:spacing w:val="3"/>
          <w:sz w:val="25"/>
          <w:szCs w:val="25"/>
          <w:lang w:val="es-ES" w:eastAsia="es-ES"/>
        </w:rPr>
        <w:t xml:space="preserve">concertada una serie de bienes, obras y servicios que se requieren </w:t>
      </w:r>
      <w:r>
        <w:rPr>
          <w:spacing w:val="5"/>
          <w:sz w:val="25"/>
          <w:szCs w:val="25"/>
          <w:lang w:val="es-ES" w:eastAsia="es-ES"/>
        </w:rPr>
        <w:t xml:space="preserve">para la prestación de los servicios públicos y el ejercicio de sus </w:t>
      </w:r>
      <w:r>
        <w:rPr>
          <w:spacing w:val="9"/>
          <w:sz w:val="25"/>
          <w:szCs w:val="25"/>
          <w:lang w:val="es-ES" w:eastAsia="es-ES"/>
        </w:rPr>
        <w:t xml:space="preserve">competencias. Por su parte, las administraciones públicas son </w:t>
      </w:r>
      <w:r>
        <w:rPr>
          <w:spacing w:val="8"/>
          <w:sz w:val="25"/>
          <w:szCs w:val="25"/>
          <w:lang w:val="es-ES" w:eastAsia="es-ES"/>
        </w:rPr>
        <w:t xml:space="preserve">organizaciones colectivas de carácter y vocación servicial que </w:t>
      </w:r>
      <w:r>
        <w:rPr>
          <w:spacing w:val="14"/>
          <w:sz w:val="25"/>
          <w:szCs w:val="25"/>
          <w:lang w:val="es-ES" w:eastAsia="es-ES"/>
        </w:rPr>
        <w:t xml:space="preserve">deben atender de modo eficiente y eficaz las necesidades y </w:t>
      </w:r>
      <w:r>
        <w:rPr>
          <w:spacing w:val="-1"/>
          <w:sz w:val="25"/>
          <w:szCs w:val="25"/>
          <w:lang w:val="es-ES" w:eastAsia="es-ES"/>
        </w:rPr>
        <w:t xml:space="preserve">requerimientos de la comunidad, con el fin de alcanzar el bienestar </w:t>
      </w:r>
      <w:r>
        <w:rPr>
          <w:spacing w:val="12"/>
          <w:sz w:val="25"/>
          <w:szCs w:val="25"/>
          <w:lang w:val="es-ES" w:eastAsia="es-ES"/>
        </w:rPr>
        <w:t xml:space="preserve">general. Por lo anterior, los procedimientos de contratación </w:t>
      </w:r>
      <w:r>
        <w:rPr>
          <w:spacing w:val="8"/>
          <w:sz w:val="25"/>
          <w:szCs w:val="25"/>
          <w:lang w:val="es-ES" w:eastAsia="es-ES"/>
        </w:rPr>
        <w:t xml:space="preserve">administrativa y todos los aspectos atinentes a la formación y </w:t>
      </w:r>
      <w:r>
        <w:rPr>
          <w:spacing w:val="2"/>
          <w:sz w:val="25"/>
          <w:szCs w:val="25"/>
          <w:lang w:val="es-ES" w:eastAsia="es-ES"/>
        </w:rPr>
        <w:t xml:space="preserve">perfección de los contratos administrativos están imbuidos por la </w:t>
      </w:r>
      <w:r>
        <w:rPr>
          <w:spacing w:val="5"/>
          <w:sz w:val="25"/>
          <w:szCs w:val="25"/>
          <w:lang w:val="es-ES" w:eastAsia="es-ES"/>
        </w:rPr>
        <w:t xml:space="preserve">celeridad y sumariedad en la debida e impostergable atención y </w:t>
      </w:r>
      <w:r>
        <w:rPr>
          <w:sz w:val="25"/>
          <w:szCs w:val="25"/>
          <w:lang w:val="es-ES" w:eastAsia="es-ES"/>
        </w:rPr>
        <w:t xml:space="preserve">satisfacción de las necesidades y requerimientos de la organización </w:t>
      </w:r>
      <w:r>
        <w:rPr>
          <w:spacing w:val="-1"/>
          <w:sz w:val="25"/>
          <w:szCs w:val="25"/>
          <w:lang w:val="es-ES" w:eastAsia="es-ES"/>
        </w:rPr>
        <w:t xml:space="preserve">social. </w:t>
      </w:r>
      <w:r>
        <w:rPr>
          <w:i/>
          <w:iCs/>
          <w:spacing w:val="-1"/>
          <w:sz w:val="25"/>
          <w:szCs w:val="25"/>
          <w:u w:val="single"/>
          <w:lang w:val="es-ES" w:eastAsia="es-ES"/>
        </w:rPr>
        <w:t xml:space="preserve">Sobre el particular, es menester recordar que dentro de los  </w:t>
      </w:r>
      <w:r>
        <w:rPr>
          <w:i/>
          <w:iCs/>
          <w:spacing w:val="2"/>
          <w:sz w:val="25"/>
          <w:szCs w:val="25"/>
          <w:u w:val="single"/>
          <w:lang w:val="es-ES" w:eastAsia="es-ES"/>
        </w:rPr>
        <w:t xml:space="preserve">principios rectores de los servicios públicos, en el marco de una  </w:t>
      </w:r>
      <w:r>
        <w:rPr>
          <w:i/>
          <w:iCs/>
          <w:spacing w:val="9"/>
          <w:sz w:val="25"/>
          <w:szCs w:val="25"/>
          <w:u w:val="single"/>
          <w:lang w:val="es-ES" w:eastAsia="es-ES"/>
        </w:rPr>
        <w:t xml:space="preserve">Administración Pública prestacional o de un Estado Social y </w:t>
      </w:r>
      <w:r>
        <w:rPr>
          <w:i/>
          <w:iCs/>
          <w:spacing w:val="2"/>
          <w:sz w:val="25"/>
          <w:szCs w:val="25"/>
          <w:u w:val="single"/>
          <w:lang w:val="es-ES" w:eastAsia="es-ES"/>
        </w:rPr>
        <w:t xml:space="preserve">Democrático de Derecho, se encuentran, entre otros, la eficiencia,  </w:t>
      </w:r>
      <w:r>
        <w:rPr>
          <w:i/>
          <w:iCs/>
          <w:spacing w:val="3"/>
          <w:sz w:val="25"/>
          <w:szCs w:val="25"/>
          <w:u w:val="single"/>
          <w:lang w:val="es-ES" w:eastAsia="es-ES"/>
        </w:rPr>
        <w:t xml:space="preserve">la eficacia, la continuidad, la regularidad y la adaptación a las  </w:t>
      </w:r>
      <w:r>
        <w:rPr>
          <w:i/>
          <w:iCs/>
          <w:spacing w:val="1"/>
          <w:sz w:val="25"/>
          <w:szCs w:val="25"/>
          <w:u w:val="single"/>
          <w:lang w:val="es-ES" w:eastAsia="es-ES"/>
        </w:rPr>
        <w:t>necesidades socio-económicas y tecnológicas,</w:t>
      </w:r>
      <w:r>
        <w:rPr>
          <w:spacing w:val="1"/>
          <w:sz w:val="25"/>
          <w:szCs w:val="25"/>
          <w:lang w:val="es-ES" w:eastAsia="es-ES"/>
        </w:rPr>
        <w:t xml:space="preserve"> con el propósito de </w:t>
      </w:r>
      <w:r>
        <w:rPr>
          <w:spacing w:val="8"/>
          <w:sz w:val="25"/>
          <w:szCs w:val="25"/>
          <w:lang w:val="es-ES" w:eastAsia="es-ES"/>
        </w:rPr>
        <w:t xml:space="preserve">erradicar y superar las desigualdades reales del conglomerado </w:t>
      </w:r>
      <w:r>
        <w:rPr>
          <w:sz w:val="25"/>
          <w:szCs w:val="25"/>
          <w:lang w:val="es-ES" w:eastAsia="es-ES"/>
        </w:rPr>
        <w:t xml:space="preserve">social. Los mecanismos de control y fiscalización diseñados por el </w:t>
      </w:r>
      <w:r>
        <w:rPr>
          <w:spacing w:val="9"/>
          <w:sz w:val="25"/>
          <w:szCs w:val="25"/>
          <w:lang w:val="es-ES" w:eastAsia="es-ES"/>
        </w:rPr>
        <w:t xml:space="preserve">legislador para garantizar la transparencia o publicidad, libre </w:t>
      </w:r>
      <w:r>
        <w:rPr>
          <w:spacing w:val="7"/>
          <w:sz w:val="25"/>
          <w:szCs w:val="25"/>
          <w:lang w:val="es-ES" w:eastAsia="es-ES"/>
        </w:rPr>
        <w:t xml:space="preserve">concurrencia e igualdad y la gestión racional de los recursos o </w:t>
      </w:r>
      <w:r>
        <w:rPr>
          <w:spacing w:val="10"/>
          <w:sz w:val="25"/>
          <w:szCs w:val="25"/>
          <w:lang w:val="es-ES" w:eastAsia="es-ES"/>
        </w:rPr>
        <w:t xml:space="preserve">dineros públicos —a través de la escogencia de la oferta más </w:t>
      </w:r>
      <w:r>
        <w:rPr>
          <w:spacing w:val="2"/>
          <w:sz w:val="25"/>
          <w:szCs w:val="25"/>
          <w:lang w:val="es-ES" w:eastAsia="es-ES"/>
        </w:rPr>
        <w:t xml:space="preserve">ventajosa para los entes públicos, desde el punto de vista financiero </w:t>
      </w:r>
      <w:r>
        <w:rPr>
          <w:spacing w:val="5"/>
          <w:sz w:val="25"/>
          <w:szCs w:val="25"/>
          <w:lang w:val="es-ES" w:eastAsia="es-ES"/>
        </w:rPr>
        <w:t xml:space="preserve">y técnico- en materia de contratación administrativa, deben tener por norte fundamental procurar que la misma se ciña a la ley de </w:t>
      </w:r>
      <w:r>
        <w:rPr>
          <w:spacing w:val="11"/>
          <w:sz w:val="25"/>
          <w:szCs w:val="25"/>
          <w:lang w:val="es-ES" w:eastAsia="es-ES"/>
        </w:rPr>
        <w:t xml:space="preserve">modo que resulte regular o sustancialmente conforme con el </w:t>
      </w:r>
      <w:r>
        <w:rPr>
          <w:spacing w:val="-3"/>
          <w:sz w:val="25"/>
          <w:szCs w:val="25"/>
          <w:lang w:val="es-ES" w:eastAsia="es-ES"/>
        </w:rPr>
        <w:t xml:space="preserve">ordenamiento jurídico, para evitar cualquier acto de corrupción o de </w:t>
      </w:r>
      <w:r>
        <w:rPr>
          <w:spacing w:val="16"/>
          <w:sz w:val="25"/>
          <w:szCs w:val="25"/>
          <w:lang w:val="es-ES" w:eastAsia="es-ES"/>
        </w:rPr>
        <w:t xml:space="preserve">desviación en el manejo de los fondos públicos. Bajo esta </w:t>
      </w:r>
      <w:r>
        <w:rPr>
          <w:spacing w:val="12"/>
          <w:sz w:val="25"/>
          <w:szCs w:val="25"/>
          <w:lang w:val="es-ES" w:eastAsia="es-ES"/>
        </w:rPr>
        <w:t xml:space="preserve">inteligencia, todos los requisitos formales dispuestos por el </w:t>
      </w:r>
      <w:r>
        <w:rPr>
          <w:spacing w:val="-1"/>
          <w:sz w:val="25"/>
          <w:szCs w:val="25"/>
          <w:lang w:val="es-ES" w:eastAsia="es-ES"/>
        </w:rPr>
        <w:t xml:space="preserve">ordenamiento jurídico para asegurar la regularidad o validez en los </w:t>
      </w:r>
      <w:r>
        <w:rPr>
          <w:spacing w:val="11"/>
          <w:sz w:val="25"/>
          <w:szCs w:val="25"/>
          <w:lang w:val="es-ES" w:eastAsia="es-ES"/>
        </w:rPr>
        <w:t xml:space="preserve">procedimientos de contratación, el acto de adjudicación y el </w:t>
      </w:r>
      <w:r>
        <w:rPr>
          <w:sz w:val="25"/>
          <w:szCs w:val="25"/>
          <w:lang w:val="es-ES" w:eastAsia="es-ES"/>
        </w:rPr>
        <w:t xml:space="preserve">contrato administrativo mismo, deben, también, </w:t>
      </w:r>
      <w:r>
        <w:rPr>
          <w:sz w:val="25"/>
          <w:szCs w:val="25"/>
          <w:u w:val="single"/>
          <w:lang w:val="es-ES" w:eastAsia="es-ES"/>
        </w:rPr>
        <w:t xml:space="preserve">procurar la pronta </w:t>
      </w:r>
      <w:r>
        <w:rPr>
          <w:spacing w:val="3"/>
          <w:sz w:val="25"/>
          <w:szCs w:val="25"/>
          <w:u w:val="single"/>
          <w:lang w:val="es-ES" w:eastAsia="es-ES"/>
        </w:rPr>
        <w:t xml:space="preserve">satisfacción del interés general a través de la efectiva construcción </w:t>
      </w:r>
      <w:r>
        <w:rPr>
          <w:sz w:val="25"/>
          <w:szCs w:val="25"/>
          <w:u w:val="single"/>
          <w:lang w:val="es-ES" w:eastAsia="es-ES"/>
        </w:rPr>
        <w:t xml:space="preserve">de las obras públicas </w:t>
      </w:r>
      <w:r>
        <w:rPr>
          <w:i/>
          <w:iCs/>
          <w:sz w:val="25"/>
          <w:szCs w:val="25"/>
          <w:u w:val="single"/>
          <w:lang w:val="es-ES" w:eastAsia="es-ES"/>
        </w:rPr>
        <w:t xml:space="preserve">y </w:t>
      </w:r>
      <w:r>
        <w:rPr>
          <w:sz w:val="25"/>
          <w:szCs w:val="25"/>
          <w:u w:val="single"/>
          <w:lang w:val="es-ES" w:eastAsia="es-ES"/>
        </w:rPr>
        <w:t xml:space="preserve">la prestación de los servicios públicos, </w:t>
      </w:r>
      <w:r>
        <w:rPr>
          <w:spacing w:val="3"/>
          <w:sz w:val="25"/>
          <w:szCs w:val="25"/>
          <w:lang w:val="es-ES" w:eastAsia="es-ES"/>
        </w:rPr>
        <w:t>consecuentemente no pueden transformarse en instrumentos para retardar la prestación eficiente y eficaz de los servicios públicos y,</w:t>
      </w:r>
    </w:p>
    <w:p w:rsidR="00E06B66" w:rsidRPr="00DB33BF" w:rsidRDefault="00E06B66">
      <w:pPr>
        <w:widowControl/>
        <w:kinsoku/>
        <w:autoSpaceDE w:val="0"/>
        <w:autoSpaceDN w:val="0"/>
        <w:adjustRightInd w:val="0"/>
        <w:rPr>
          <w:lang w:val="es-CR"/>
        </w:rPr>
        <w:sectPr w:rsidR="00E06B66" w:rsidRPr="00DB33BF">
          <w:pgSz w:w="12240" w:h="15840"/>
          <w:pgMar w:top="2080" w:right="2421" w:bottom="710" w:left="2779" w:header="720" w:footer="720" w:gutter="0"/>
          <w:cols w:space="720"/>
          <w:noEndnote/>
        </w:sectPr>
      </w:pPr>
    </w:p>
    <w:p w:rsidR="00E06B66" w:rsidRDefault="00E06B66">
      <w:pPr>
        <w:pStyle w:val="Style10"/>
        <w:kinsoku w:val="0"/>
        <w:autoSpaceDE/>
        <w:autoSpaceDN/>
        <w:spacing w:before="0"/>
        <w:rPr>
          <w:i/>
          <w:iCs/>
          <w:spacing w:val="-1"/>
          <w:w w:val="105"/>
          <w:sz w:val="25"/>
          <w:szCs w:val="25"/>
          <w:lang w:val="es-ES" w:eastAsia="es-ES"/>
        </w:rPr>
      </w:pPr>
      <w:r>
        <w:rPr>
          <w:spacing w:val="16"/>
          <w:sz w:val="25"/>
          <w:szCs w:val="25"/>
          <w:lang w:val="es-ES" w:eastAsia="es-ES"/>
        </w:rPr>
        <w:t>sobre todo, su adaptación, a las nuevas necesidades socio</w:t>
      </w:r>
      <w:r>
        <w:rPr>
          <w:spacing w:val="16"/>
          <w:sz w:val="25"/>
          <w:szCs w:val="25"/>
          <w:lang w:val="es-ES" w:eastAsia="es-ES"/>
        </w:rPr>
        <w:softHyphen/>
      </w:r>
      <w:r>
        <w:rPr>
          <w:spacing w:val="2"/>
          <w:sz w:val="25"/>
          <w:szCs w:val="25"/>
          <w:lang w:val="es-ES" w:eastAsia="es-ES"/>
        </w:rPr>
        <w:t xml:space="preserve">económicas y tecnológicas de la colectividad. Sobre este particular, </w:t>
      </w:r>
      <w:r>
        <w:rPr>
          <w:spacing w:val="24"/>
          <w:sz w:val="25"/>
          <w:szCs w:val="25"/>
          <w:lang w:val="es-ES" w:eastAsia="es-ES"/>
        </w:rPr>
        <w:t xml:space="preserve">el artículo 4°, párrafo 2°, de la Ley de la Contratación </w:t>
      </w:r>
      <w:r>
        <w:rPr>
          <w:spacing w:val="2"/>
          <w:sz w:val="25"/>
          <w:szCs w:val="25"/>
          <w:lang w:val="es-ES" w:eastAsia="es-ES"/>
        </w:rPr>
        <w:t xml:space="preserve">Administrativa al enunciar el </w:t>
      </w:r>
      <w:r>
        <w:rPr>
          <w:i/>
          <w:iCs/>
          <w:spacing w:val="2"/>
          <w:sz w:val="25"/>
          <w:szCs w:val="25"/>
          <w:u w:val="single"/>
          <w:lang w:val="es-ES" w:eastAsia="es-ES"/>
        </w:rPr>
        <w:t xml:space="preserve"> "Principio de eficiencia"</w:t>
      </w:r>
      <w:r>
        <w:rPr>
          <w:spacing w:val="2"/>
          <w:sz w:val="25"/>
          <w:szCs w:val="25"/>
          <w:lang w:val="es-ES" w:eastAsia="es-ES"/>
        </w:rPr>
        <w:t xml:space="preserve"> estatuye que </w:t>
      </w:r>
      <w:r>
        <w:rPr>
          <w:i/>
          <w:iCs/>
          <w:spacing w:val="-4"/>
          <w:w w:val="105"/>
          <w:sz w:val="25"/>
          <w:szCs w:val="25"/>
          <w:lang w:val="es-ES" w:eastAsia="es-ES"/>
        </w:rPr>
        <w:t xml:space="preserve">" ( ...) En todas las etapas de los procedimientos de contratación, </w:t>
      </w:r>
      <w:r>
        <w:rPr>
          <w:i/>
          <w:iCs/>
          <w:spacing w:val="14"/>
          <w:w w:val="105"/>
          <w:sz w:val="25"/>
          <w:szCs w:val="25"/>
          <w:lang w:val="es-ES" w:eastAsia="es-ES"/>
        </w:rPr>
        <w:t xml:space="preserve">prevalecerá el contenido sobre la forma. Los actos y las </w:t>
      </w:r>
      <w:r>
        <w:rPr>
          <w:i/>
          <w:iCs/>
          <w:spacing w:val="9"/>
          <w:w w:val="105"/>
          <w:sz w:val="25"/>
          <w:szCs w:val="25"/>
          <w:lang w:val="es-ES" w:eastAsia="es-ES"/>
        </w:rPr>
        <w:t xml:space="preserve">actuaciones de las partes se interpretarán de forma que se </w:t>
      </w:r>
      <w:r>
        <w:rPr>
          <w:i/>
          <w:iCs/>
          <w:spacing w:val="-5"/>
          <w:w w:val="105"/>
          <w:sz w:val="25"/>
          <w:szCs w:val="25"/>
          <w:lang w:val="es-ES" w:eastAsia="es-ES"/>
        </w:rPr>
        <w:t xml:space="preserve">favorezca su conservación y se facilite adoptar la decisión final, en </w:t>
      </w:r>
      <w:r>
        <w:rPr>
          <w:i/>
          <w:iCs/>
          <w:spacing w:val="-4"/>
          <w:w w:val="105"/>
          <w:sz w:val="25"/>
          <w:szCs w:val="25"/>
          <w:lang w:val="es-ES" w:eastAsia="es-ES"/>
        </w:rPr>
        <w:t xml:space="preserve">condiciones favorables para el interés general (...)". </w:t>
      </w:r>
      <w:r>
        <w:rPr>
          <w:spacing w:val="-4"/>
          <w:sz w:val="25"/>
          <w:szCs w:val="25"/>
          <w:lang w:val="es-ES" w:eastAsia="es-ES"/>
        </w:rPr>
        <w:t xml:space="preserve">Síguese de lo </w:t>
      </w:r>
      <w:r>
        <w:rPr>
          <w:spacing w:val="14"/>
          <w:sz w:val="25"/>
          <w:szCs w:val="25"/>
          <w:lang w:val="es-ES" w:eastAsia="es-ES"/>
        </w:rPr>
        <w:t xml:space="preserve">anterior que las formas propias de los procedimientos de la </w:t>
      </w:r>
      <w:r>
        <w:rPr>
          <w:spacing w:val="9"/>
          <w:sz w:val="25"/>
          <w:szCs w:val="25"/>
          <w:lang w:val="es-ES" w:eastAsia="es-ES"/>
        </w:rPr>
        <w:t xml:space="preserve">contratación administrativa así como los recaudos de carácter </w:t>
      </w:r>
      <w:r>
        <w:rPr>
          <w:spacing w:val="4"/>
          <w:sz w:val="25"/>
          <w:szCs w:val="25"/>
          <w:lang w:val="es-ES" w:eastAsia="es-ES"/>
        </w:rPr>
        <w:t xml:space="preserve">adjetivo que establece el ordenamiento jurídico para la validez y </w:t>
      </w:r>
      <w:r>
        <w:rPr>
          <w:spacing w:val="-1"/>
          <w:sz w:val="25"/>
          <w:szCs w:val="25"/>
          <w:lang w:val="es-ES" w:eastAsia="es-ES"/>
        </w:rPr>
        <w:t xml:space="preserve">eficacia de un contrato administrativo deben interpretarse de forma </w:t>
      </w:r>
      <w:r>
        <w:rPr>
          <w:spacing w:val="14"/>
          <w:sz w:val="25"/>
          <w:szCs w:val="25"/>
          <w:lang w:val="es-ES" w:eastAsia="es-ES"/>
        </w:rPr>
        <w:t xml:space="preserve">flexible en aras del fin de todo contrato administrativo, sin </w:t>
      </w:r>
      <w:r>
        <w:rPr>
          <w:spacing w:val="-2"/>
          <w:sz w:val="25"/>
          <w:szCs w:val="25"/>
          <w:lang w:val="es-ES" w:eastAsia="es-ES"/>
        </w:rPr>
        <w:t xml:space="preserve">descuidar, claro está, la sanidad y corrección en la forma en que son </w:t>
      </w:r>
      <w:r>
        <w:rPr>
          <w:spacing w:val="15"/>
          <w:sz w:val="25"/>
          <w:szCs w:val="25"/>
          <w:lang w:val="es-ES" w:eastAsia="es-ES"/>
        </w:rPr>
        <w:t xml:space="preserve">invertidos los fondos públicos. Desde esta perspectiva, los </w:t>
      </w:r>
      <w:r>
        <w:rPr>
          <w:spacing w:val="8"/>
          <w:sz w:val="25"/>
          <w:szCs w:val="25"/>
          <w:lang w:val="es-ES" w:eastAsia="es-ES"/>
        </w:rPr>
        <w:t xml:space="preserve">procedimientos administrativos de contratación son la sombra </w:t>
      </w:r>
      <w:r>
        <w:rPr>
          <w:sz w:val="25"/>
          <w:szCs w:val="25"/>
          <w:lang w:val="es-ES" w:eastAsia="es-ES"/>
        </w:rPr>
        <w:t xml:space="preserve">(forma) que debe seguir, irremisiblemente, al cuerpo (sustancia) que </w:t>
      </w:r>
      <w:r>
        <w:rPr>
          <w:spacing w:val="4"/>
          <w:sz w:val="25"/>
          <w:szCs w:val="25"/>
          <w:lang w:val="es-ES" w:eastAsia="es-ES"/>
        </w:rPr>
        <w:t xml:space="preserve">son los fines y propósitos del contrato administrativo de satisfacer </w:t>
      </w:r>
      <w:r>
        <w:rPr>
          <w:spacing w:val="8"/>
          <w:sz w:val="25"/>
          <w:szCs w:val="25"/>
          <w:lang w:val="es-ES" w:eastAsia="es-ES"/>
        </w:rPr>
        <w:t xml:space="preserve">el interés general y, desde luego, procurar por el uso racional, </w:t>
      </w:r>
      <w:r>
        <w:rPr>
          <w:spacing w:val="15"/>
          <w:sz w:val="25"/>
          <w:szCs w:val="25"/>
          <w:lang w:val="es-ES" w:eastAsia="es-ES"/>
        </w:rPr>
        <w:t xml:space="preserve">debido y correcto de los fondos públicos. Por último, debe </w:t>
      </w:r>
      <w:r>
        <w:rPr>
          <w:spacing w:val="-2"/>
          <w:sz w:val="25"/>
          <w:szCs w:val="25"/>
          <w:lang w:val="es-ES" w:eastAsia="es-ES"/>
        </w:rPr>
        <w:t xml:space="preserve">recordarse que </w:t>
      </w:r>
      <w:r>
        <w:rPr>
          <w:i/>
          <w:iCs/>
          <w:spacing w:val="-2"/>
          <w:sz w:val="25"/>
          <w:szCs w:val="25"/>
          <w:u w:val="single"/>
          <w:lang w:val="es-ES" w:eastAsia="es-ES"/>
        </w:rPr>
        <w:t>los principios de la eficiencia y la eficacia</w:t>
      </w:r>
      <w:r>
        <w:rPr>
          <w:spacing w:val="-2"/>
          <w:sz w:val="25"/>
          <w:szCs w:val="25"/>
          <w:lang w:val="es-ES" w:eastAsia="es-ES"/>
        </w:rPr>
        <w:t xml:space="preserve"> en cuanto </w:t>
      </w:r>
      <w:r>
        <w:rPr>
          <w:spacing w:val="6"/>
          <w:sz w:val="25"/>
          <w:szCs w:val="25"/>
          <w:lang w:val="es-ES" w:eastAsia="es-ES"/>
        </w:rPr>
        <w:t xml:space="preserve">informan la organización y gestión administrativa tienen fuerte </w:t>
      </w:r>
      <w:r>
        <w:rPr>
          <w:sz w:val="25"/>
          <w:szCs w:val="25"/>
          <w:lang w:val="es-ES" w:eastAsia="es-ES"/>
        </w:rPr>
        <w:t>asidero constitucional (artículos —todos de la Constitución Política-</w:t>
      </w:r>
      <w:r>
        <w:rPr>
          <w:spacing w:val="2"/>
          <w:sz w:val="25"/>
          <w:szCs w:val="25"/>
          <w:lang w:val="es-ES" w:eastAsia="es-ES"/>
        </w:rPr>
        <w:t xml:space="preserve">140, inciso 8, en cuanto le impone al Poder Ejecutivo el deber de </w:t>
      </w:r>
      <w:r>
        <w:rPr>
          <w:i/>
          <w:iCs/>
          <w:spacing w:val="-1"/>
          <w:w w:val="105"/>
          <w:sz w:val="25"/>
          <w:szCs w:val="25"/>
          <w:lang w:val="es-ES" w:eastAsia="es-ES"/>
        </w:rPr>
        <w:t xml:space="preserve">"Vigilar el </w:t>
      </w:r>
      <w:r>
        <w:rPr>
          <w:b/>
          <w:bCs/>
          <w:i/>
          <w:iCs/>
          <w:spacing w:val="-1"/>
          <w:w w:val="95"/>
          <w:sz w:val="26"/>
          <w:szCs w:val="26"/>
          <w:lang w:val="es-ES" w:eastAsia="es-ES"/>
        </w:rPr>
        <w:t xml:space="preserve">buen funcionamiento </w:t>
      </w:r>
      <w:r>
        <w:rPr>
          <w:i/>
          <w:iCs/>
          <w:spacing w:val="-1"/>
          <w:w w:val="105"/>
          <w:sz w:val="25"/>
          <w:szCs w:val="25"/>
          <w:lang w:val="es-ES" w:eastAsia="es-ES"/>
        </w:rPr>
        <w:t xml:space="preserve">de los servicios y dependencias </w:t>
      </w:r>
      <w:r>
        <w:rPr>
          <w:i/>
          <w:iCs/>
          <w:spacing w:val="3"/>
          <w:w w:val="105"/>
          <w:sz w:val="25"/>
          <w:szCs w:val="25"/>
          <w:lang w:val="es-ES" w:eastAsia="es-ES"/>
        </w:rPr>
        <w:t xml:space="preserve">administrativas", </w:t>
      </w:r>
      <w:r>
        <w:rPr>
          <w:spacing w:val="3"/>
          <w:sz w:val="25"/>
          <w:szCs w:val="25"/>
          <w:lang w:val="es-ES" w:eastAsia="es-ES"/>
        </w:rPr>
        <w:t xml:space="preserve">el 139, inciso 4, en la medida que incorpora el </w:t>
      </w:r>
      <w:r>
        <w:rPr>
          <w:spacing w:val="1"/>
          <w:sz w:val="25"/>
          <w:szCs w:val="25"/>
          <w:lang w:val="es-ES" w:eastAsia="es-ES"/>
        </w:rPr>
        <w:t xml:space="preserve">concepto de </w:t>
      </w:r>
      <w:r>
        <w:rPr>
          <w:i/>
          <w:iCs/>
          <w:spacing w:val="1"/>
          <w:w w:val="105"/>
          <w:sz w:val="25"/>
          <w:szCs w:val="25"/>
          <w:lang w:val="es-ES" w:eastAsia="es-ES"/>
        </w:rPr>
        <w:t xml:space="preserve">"buena marcha del Gobierno" y </w:t>
      </w:r>
      <w:r>
        <w:rPr>
          <w:spacing w:val="1"/>
          <w:sz w:val="25"/>
          <w:szCs w:val="25"/>
          <w:lang w:val="es-ES" w:eastAsia="es-ES"/>
        </w:rPr>
        <w:t xml:space="preserve">el 191 al recoger el </w:t>
      </w:r>
      <w:r>
        <w:rPr>
          <w:spacing w:val="-1"/>
          <w:sz w:val="25"/>
          <w:szCs w:val="25"/>
          <w:lang w:val="es-ES" w:eastAsia="es-ES"/>
        </w:rPr>
        <w:t xml:space="preserve">principio de </w:t>
      </w:r>
      <w:r>
        <w:rPr>
          <w:i/>
          <w:iCs/>
          <w:spacing w:val="-1"/>
          <w:w w:val="105"/>
          <w:sz w:val="25"/>
          <w:szCs w:val="25"/>
          <w:lang w:val="es-ES" w:eastAsia="es-ES"/>
        </w:rPr>
        <w:t>"eficiencia de la administración").</w:t>
      </w:r>
    </w:p>
    <w:p w:rsidR="00E06B66" w:rsidRDefault="00E06B66" w:rsidP="00C46097">
      <w:pPr>
        <w:pStyle w:val="Style12"/>
        <w:tabs>
          <w:tab w:val="left" w:pos="3465"/>
          <w:tab w:val="right" w:pos="6979"/>
        </w:tabs>
        <w:kinsoku w:val="0"/>
        <w:autoSpaceDE/>
        <w:autoSpaceDN/>
        <w:jc w:val="both"/>
        <w:rPr>
          <w:b/>
          <w:bCs/>
          <w:sz w:val="25"/>
          <w:szCs w:val="25"/>
          <w:lang w:val="es-ES" w:eastAsia="es-ES"/>
        </w:rPr>
      </w:pPr>
      <w:r>
        <w:rPr>
          <w:b/>
          <w:bCs/>
          <w:spacing w:val="50"/>
          <w:sz w:val="25"/>
          <w:szCs w:val="25"/>
          <w:lang w:val="es-ES" w:eastAsia="es-ES"/>
        </w:rPr>
        <w:t>IV.- PRINCIPIO DE INTERDICCION DE LA</w:t>
      </w:r>
      <w:r>
        <w:rPr>
          <w:b/>
          <w:bCs/>
          <w:spacing w:val="50"/>
          <w:sz w:val="25"/>
          <w:szCs w:val="25"/>
          <w:lang w:val="es-ES" w:eastAsia="es-ES"/>
        </w:rPr>
        <w:br/>
      </w:r>
      <w:r>
        <w:rPr>
          <w:b/>
          <w:bCs/>
          <w:sz w:val="25"/>
          <w:szCs w:val="25"/>
          <w:lang w:val="es-ES" w:eastAsia="es-ES"/>
        </w:rPr>
        <w:t>ARBITRARIEDAD,</w:t>
      </w:r>
      <w:r>
        <w:rPr>
          <w:b/>
          <w:bCs/>
          <w:sz w:val="25"/>
          <w:szCs w:val="25"/>
          <w:lang w:val="es-ES" w:eastAsia="es-ES"/>
        </w:rPr>
        <w:tab/>
        <w:t>RAZONABILIDAD</w:t>
      </w:r>
      <w:r>
        <w:rPr>
          <w:b/>
          <w:bCs/>
          <w:sz w:val="25"/>
          <w:szCs w:val="25"/>
          <w:lang w:val="es-ES" w:eastAsia="es-ES"/>
        </w:rPr>
        <w:tab/>
        <w:t>Y</w:t>
      </w:r>
    </w:p>
    <w:p w:rsidR="00E06B66" w:rsidRDefault="00E06B66">
      <w:pPr>
        <w:pStyle w:val="Style10"/>
        <w:kinsoku w:val="0"/>
        <w:autoSpaceDE/>
        <w:autoSpaceDN/>
        <w:spacing w:before="0"/>
        <w:rPr>
          <w:i/>
          <w:iCs/>
          <w:spacing w:val="-2"/>
          <w:w w:val="105"/>
          <w:sz w:val="25"/>
          <w:szCs w:val="25"/>
          <w:lang w:val="es-ES" w:eastAsia="es-ES"/>
        </w:rPr>
      </w:pPr>
      <w:r>
        <w:rPr>
          <w:b/>
          <w:bCs/>
          <w:spacing w:val="78"/>
          <w:sz w:val="25"/>
          <w:szCs w:val="25"/>
          <w:lang w:val="es-ES" w:eastAsia="es-ES"/>
        </w:rPr>
        <w:t xml:space="preserve">PROPORCIONALIDAD DE LOS ACTOS </w:t>
      </w:r>
      <w:r>
        <w:rPr>
          <w:b/>
          <w:bCs/>
          <w:spacing w:val="24"/>
          <w:sz w:val="25"/>
          <w:szCs w:val="25"/>
          <w:lang w:val="es-ES" w:eastAsia="es-ES"/>
        </w:rPr>
        <w:t xml:space="preserve">ADMINISTRATIVOS. </w:t>
      </w:r>
      <w:r>
        <w:rPr>
          <w:spacing w:val="24"/>
          <w:sz w:val="25"/>
          <w:szCs w:val="25"/>
          <w:lang w:val="es-ES" w:eastAsia="es-ES"/>
        </w:rPr>
        <w:t xml:space="preserve">La regulación de los elementos </w:t>
      </w:r>
      <w:r>
        <w:rPr>
          <w:spacing w:val="3"/>
          <w:sz w:val="25"/>
          <w:szCs w:val="25"/>
          <w:lang w:val="es-ES" w:eastAsia="es-ES"/>
        </w:rPr>
        <w:t xml:space="preserve">constitutivos de carácter sustancial objetivos (motivo, contenido y </w:t>
      </w:r>
      <w:r>
        <w:rPr>
          <w:spacing w:val="11"/>
          <w:sz w:val="25"/>
          <w:szCs w:val="25"/>
          <w:lang w:val="es-ES" w:eastAsia="es-ES"/>
        </w:rPr>
        <w:t xml:space="preserve">fin) o subjetivos (competencia, legitimación e investidura) y </w:t>
      </w:r>
      <w:r>
        <w:rPr>
          <w:spacing w:val="5"/>
          <w:sz w:val="25"/>
          <w:szCs w:val="25"/>
          <w:lang w:val="es-ES" w:eastAsia="es-ES"/>
        </w:rPr>
        <w:t xml:space="preserve">formales (procedimiento y motivación) del acto administrativo, </w:t>
      </w:r>
      <w:r>
        <w:rPr>
          <w:spacing w:val="3"/>
          <w:sz w:val="25"/>
          <w:szCs w:val="25"/>
          <w:lang w:val="es-ES" w:eastAsia="es-ES"/>
        </w:rPr>
        <w:t xml:space="preserve">tienen por objeto racionalizar la función o conducta administrativa </w:t>
      </w:r>
      <w:r>
        <w:rPr>
          <w:spacing w:val="1"/>
          <w:sz w:val="25"/>
          <w:szCs w:val="25"/>
          <w:lang w:val="es-ES" w:eastAsia="es-ES"/>
        </w:rPr>
        <w:t xml:space="preserve">y, sobre todo, </w:t>
      </w:r>
      <w:r>
        <w:rPr>
          <w:i/>
          <w:iCs/>
          <w:spacing w:val="1"/>
          <w:w w:val="105"/>
          <w:sz w:val="25"/>
          <w:szCs w:val="25"/>
          <w:lang w:val="es-ES" w:eastAsia="es-ES"/>
        </w:rPr>
        <w:t xml:space="preserve">dotarla de logicidad o razonabilidad, evitando que 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>las administraciones públicas sorprendan a los administrados con</w:t>
      </w:r>
    </w:p>
    <w:p w:rsidR="00E06B66" w:rsidRPr="00DB33BF" w:rsidRDefault="00E06B66">
      <w:pPr>
        <w:widowControl/>
        <w:kinsoku/>
        <w:autoSpaceDE w:val="0"/>
        <w:autoSpaceDN w:val="0"/>
        <w:adjustRightInd w:val="0"/>
        <w:rPr>
          <w:lang w:val="es-CR"/>
        </w:rPr>
        <w:sectPr w:rsidR="00E06B66" w:rsidRPr="00DB33BF">
          <w:pgSz w:w="12240" w:h="15840"/>
          <w:pgMar w:top="2100" w:right="2838" w:bottom="1352" w:left="2342" w:header="720" w:footer="720" w:gutter="0"/>
          <w:cols w:space="720"/>
          <w:noEndnote/>
        </w:sectPr>
      </w:pPr>
    </w:p>
    <w:p w:rsidR="00E06B66" w:rsidRDefault="00E06B66">
      <w:pPr>
        <w:pStyle w:val="Style14"/>
        <w:kinsoku w:val="0"/>
        <w:autoSpaceDE/>
        <w:autoSpaceDN/>
        <w:rPr>
          <w:b/>
          <w:bCs/>
          <w:i/>
          <w:iCs/>
          <w:spacing w:val="1"/>
          <w:sz w:val="25"/>
          <w:szCs w:val="25"/>
          <w:lang w:val="es-ES" w:eastAsia="es-ES"/>
        </w:rPr>
      </w:pPr>
      <w:r>
        <w:rPr>
          <w:i/>
          <w:iCs/>
          <w:spacing w:val="-4"/>
          <w:w w:val="105"/>
          <w:sz w:val="25"/>
          <w:szCs w:val="25"/>
          <w:lang w:val="es-ES" w:eastAsia="es-ES"/>
        </w:rPr>
        <w:t xml:space="preserve">actos contradictorios, absurdos, desproporcionados o irracionales. </w:t>
      </w:r>
      <w:r>
        <w:rPr>
          <w:rFonts w:ascii="Garamond" w:hAnsi="Garamond" w:cs="Garamond"/>
          <w:sz w:val="27"/>
          <w:szCs w:val="27"/>
          <w:lang w:val="es-ES" w:eastAsia="es-ES"/>
        </w:rPr>
        <w:t xml:space="preserve">Un aspecto </w:t>
      </w:r>
      <w:r>
        <w:rPr>
          <w:sz w:val="25"/>
          <w:szCs w:val="25"/>
          <w:lang w:val="es-ES" w:eastAsia="es-ES"/>
        </w:rPr>
        <w:t xml:space="preserve">de primer orden en todo acto administrativo es la </w:t>
      </w:r>
      <w:r>
        <w:rPr>
          <w:spacing w:val="1"/>
          <w:sz w:val="25"/>
          <w:szCs w:val="25"/>
          <w:lang w:val="es-ES" w:eastAsia="es-ES"/>
        </w:rPr>
        <w:t xml:space="preserve">proporcionalidad en sentido estricto entre los medios empleados por </w:t>
      </w:r>
      <w:r>
        <w:rPr>
          <w:spacing w:val="3"/>
          <w:sz w:val="25"/>
          <w:szCs w:val="25"/>
          <w:lang w:val="es-ES" w:eastAsia="es-ES"/>
        </w:rPr>
        <w:t xml:space="preserve">la administración pública respectiva y los fines que se pretenden </w:t>
      </w:r>
      <w:r>
        <w:rPr>
          <w:spacing w:val="2"/>
          <w:sz w:val="25"/>
          <w:szCs w:val="25"/>
          <w:lang w:val="es-ES" w:eastAsia="es-ES"/>
        </w:rPr>
        <w:t xml:space="preserve">lograr con éste, así como la idoneidad o necesidad de su contenido </w:t>
      </w:r>
      <w:r>
        <w:rPr>
          <w:spacing w:val="15"/>
          <w:sz w:val="25"/>
          <w:szCs w:val="25"/>
          <w:lang w:val="es-ES" w:eastAsia="es-ES"/>
        </w:rPr>
        <w:t xml:space="preserve">y, desde luego, cuando resulta aflictivo o de gravamen, la </w:t>
      </w:r>
      <w:r>
        <w:rPr>
          <w:spacing w:val="4"/>
          <w:sz w:val="25"/>
          <w:szCs w:val="25"/>
          <w:lang w:val="es-ES" w:eastAsia="es-ES"/>
        </w:rPr>
        <w:t xml:space="preserve">ponderación de su intervención o impacto mínimo. Precisamente </w:t>
      </w:r>
      <w:r>
        <w:rPr>
          <w:spacing w:val="19"/>
          <w:sz w:val="25"/>
          <w:szCs w:val="25"/>
          <w:lang w:val="es-ES" w:eastAsia="es-ES"/>
        </w:rPr>
        <w:t xml:space="preserve">por lo anterior, ha surgido en el Derecho Constitucional </w:t>
      </w:r>
      <w:r>
        <w:rPr>
          <w:sz w:val="25"/>
          <w:szCs w:val="25"/>
          <w:lang w:val="es-ES" w:eastAsia="es-ES"/>
        </w:rPr>
        <w:t xml:space="preserve">contemporáneo, como uno de los principios rectores de la función </w:t>
      </w:r>
      <w:r>
        <w:rPr>
          <w:spacing w:val="2"/>
          <w:sz w:val="25"/>
          <w:szCs w:val="25"/>
          <w:lang w:val="es-ES" w:eastAsia="es-ES"/>
        </w:rPr>
        <w:t xml:space="preserve">administrativa el de la interdicción de la arbitrariedad, de acuerdo </w:t>
      </w:r>
      <w:r>
        <w:rPr>
          <w:spacing w:val="5"/>
          <w:sz w:val="25"/>
          <w:szCs w:val="25"/>
          <w:lang w:val="es-ES" w:eastAsia="es-ES"/>
        </w:rPr>
        <w:t xml:space="preserve">con el cual la conducta administrativa debe ser suficientemente </w:t>
      </w:r>
      <w:r>
        <w:rPr>
          <w:spacing w:val="-2"/>
          <w:sz w:val="25"/>
          <w:szCs w:val="25"/>
          <w:lang w:val="es-ES" w:eastAsia="es-ES"/>
        </w:rPr>
        <w:t xml:space="preserve">coherente y razonablemente sustentada en el bloque de legalidad, de </w:t>
      </w:r>
      <w:r>
        <w:rPr>
          <w:spacing w:val="22"/>
          <w:sz w:val="25"/>
          <w:szCs w:val="25"/>
          <w:lang w:val="es-ES" w:eastAsia="es-ES"/>
        </w:rPr>
        <w:t xml:space="preserve">modo que se baste y explique por sí misma. En nuestro </w:t>
      </w:r>
      <w:r>
        <w:rPr>
          <w:spacing w:val="5"/>
          <w:sz w:val="25"/>
          <w:szCs w:val="25"/>
          <w:lang w:val="es-ES" w:eastAsia="es-ES"/>
        </w:rPr>
        <w:t xml:space="preserve">ordenamiento jurídico constitucional tal principio dimana de lo </w:t>
      </w:r>
      <w:r>
        <w:rPr>
          <w:spacing w:val="2"/>
          <w:sz w:val="25"/>
          <w:szCs w:val="25"/>
          <w:lang w:val="es-ES" w:eastAsia="es-ES"/>
        </w:rPr>
        <w:t xml:space="preserve">establecido en la primera parte del artículo 11 de la Constitución </w:t>
      </w:r>
      <w:r>
        <w:rPr>
          <w:spacing w:val="-2"/>
          <w:sz w:val="25"/>
          <w:szCs w:val="25"/>
          <w:lang w:val="es-ES" w:eastAsia="es-ES"/>
        </w:rPr>
        <w:t xml:space="preserve">Política al preceptuar que </w:t>
      </w:r>
      <w:r>
        <w:rPr>
          <w:i/>
          <w:iCs/>
          <w:spacing w:val="-2"/>
          <w:w w:val="105"/>
          <w:sz w:val="25"/>
          <w:szCs w:val="25"/>
          <w:lang w:val="es-ES" w:eastAsia="es-ES"/>
        </w:rPr>
        <w:t xml:space="preserve">"Los funcionarios públicos son simples </w:t>
      </w:r>
      <w:r>
        <w:rPr>
          <w:i/>
          <w:iCs/>
          <w:spacing w:val="-5"/>
          <w:w w:val="105"/>
          <w:sz w:val="25"/>
          <w:szCs w:val="25"/>
          <w:lang w:val="es-ES" w:eastAsia="es-ES"/>
        </w:rPr>
        <w:t xml:space="preserve">depositarios de la autoridad. Están obligados a cumplir los deberes </w:t>
      </w:r>
      <w:r>
        <w:rPr>
          <w:i/>
          <w:iCs/>
          <w:spacing w:val="9"/>
          <w:w w:val="105"/>
          <w:sz w:val="25"/>
          <w:szCs w:val="25"/>
          <w:lang w:val="es-ES" w:eastAsia="es-ES"/>
        </w:rPr>
        <w:t xml:space="preserve">que la ley les impone y no pueden arrogarse facultades no </w:t>
      </w:r>
      <w:r>
        <w:rPr>
          <w:i/>
          <w:iCs/>
          <w:w w:val="105"/>
          <w:sz w:val="25"/>
          <w:szCs w:val="25"/>
          <w:lang w:val="es-ES" w:eastAsia="es-ES"/>
        </w:rPr>
        <w:t xml:space="preserve">concedidas en ella (...)". </w:t>
      </w:r>
      <w:r>
        <w:rPr>
          <w:sz w:val="25"/>
          <w:szCs w:val="25"/>
          <w:lang w:val="es-ES" w:eastAsia="es-ES"/>
        </w:rPr>
        <w:t xml:space="preserve">No sobra, por lo demás, advertir, que la </w:t>
      </w:r>
      <w:r>
        <w:rPr>
          <w:spacing w:val="10"/>
          <w:sz w:val="25"/>
          <w:szCs w:val="25"/>
          <w:lang w:val="es-ES" w:eastAsia="es-ES"/>
        </w:rPr>
        <w:t xml:space="preserve">arbitrariedad no debe ser confundida con la discrecionalidad </w:t>
      </w:r>
      <w:r>
        <w:rPr>
          <w:spacing w:val="5"/>
          <w:sz w:val="25"/>
          <w:szCs w:val="25"/>
          <w:lang w:val="es-ES" w:eastAsia="es-ES"/>
        </w:rPr>
        <w:t xml:space="preserve">administrativa, esto es, con la posibilidad que tiene todo ente u </w:t>
      </w:r>
      <w:r>
        <w:rPr>
          <w:spacing w:val="9"/>
          <w:sz w:val="25"/>
          <w:szCs w:val="25"/>
          <w:lang w:val="es-ES" w:eastAsia="es-ES"/>
        </w:rPr>
        <w:t xml:space="preserve">órgano público de escoger entre varias opciones o soluciones </w:t>
      </w:r>
      <w:r>
        <w:rPr>
          <w:sz w:val="25"/>
          <w:szCs w:val="25"/>
          <w:lang w:val="es-ES" w:eastAsia="es-ES"/>
        </w:rPr>
        <w:t xml:space="preserve">(contenido), todas igualmente justas, ante el planteamiento de una </w:t>
      </w:r>
      <w:r>
        <w:rPr>
          <w:spacing w:val="4"/>
          <w:sz w:val="25"/>
          <w:szCs w:val="25"/>
          <w:lang w:val="es-ES" w:eastAsia="es-ES"/>
        </w:rPr>
        <w:t xml:space="preserve">necesidad determinada (motivo) y el uso de conceptos jurídicos </w:t>
      </w:r>
      <w:r>
        <w:rPr>
          <w:spacing w:val="9"/>
          <w:sz w:val="25"/>
          <w:szCs w:val="25"/>
          <w:lang w:val="es-ES" w:eastAsia="es-ES"/>
        </w:rPr>
        <w:t xml:space="preserve">indeterminados para atender un problema (motivo) los cuales </w:t>
      </w:r>
      <w:r>
        <w:rPr>
          <w:spacing w:val="-2"/>
          <w:sz w:val="25"/>
          <w:szCs w:val="25"/>
          <w:lang w:val="es-ES" w:eastAsia="es-ES"/>
        </w:rPr>
        <w:t xml:space="preserve">suponen un margen de apreciación positiva y negativa y un halo de </w:t>
      </w:r>
      <w:r>
        <w:rPr>
          <w:spacing w:val="6"/>
          <w:sz w:val="25"/>
          <w:szCs w:val="25"/>
          <w:lang w:val="es-ES" w:eastAsia="es-ES"/>
        </w:rPr>
        <w:t xml:space="preserve">incertidumbre, pero que, en último término, admiten una única </w:t>
      </w:r>
      <w:r>
        <w:rPr>
          <w:spacing w:val="27"/>
          <w:sz w:val="25"/>
          <w:szCs w:val="25"/>
          <w:lang w:val="es-ES" w:eastAsia="es-ES"/>
        </w:rPr>
        <w:t xml:space="preserve">solución justa."... </w:t>
      </w:r>
      <w:r>
        <w:rPr>
          <w:b/>
          <w:bCs/>
          <w:i/>
          <w:iCs/>
          <w:spacing w:val="27"/>
          <w:sz w:val="25"/>
          <w:szCs w:val="25"/>
          <w:lang w:val="es-ES" w:eastAsia="es-ES"/>
        </w:rPr>
        <w:t xml:space="preserve">(Voto No. 2004-014421 de la Sala </w:t>
      </w:r>
      <w:r>
        <w:rPr>
          <w:b/>
          <w:bCs/>
          <w:i/>
          <w:iCs/>
          <w:spacing w:val="1"/>
          <w:sz w:val="25"/>
          <w:szCs w:val="25"/>
          <w:lang w:val="es-ES" w:eastAsia="es-ES"/>
        </w:rPr>
        <w:t>Constitucional de la Corte Suprema de Justicia de las once horas del diecisiete de diciembre del dos mil cuatro)</w:t>
      </w:r>
    </w:p>
    <w:p w:rsidR="00E06B66" w:rsidRDefault="00E06B66">
      <w:pPr>
        <w:pStyle w:val="Style15"/>
        <w:kinsoku w:val="0"/>
        <w:autoSpaceDE/>
        <w:autoSpaceDN/>
        <w:spacing w:after="0"/>
        <w:rPr>
          <w:spacing w:val="7"/>
          <w:sz w:val="25"/>
          <w:szCs w:val="25"/>
          <w:lang w:val="es-ES" w:eastAsia="es-ES"/>
        </w:rPr>
      </w:pPr>
      <w:r>
        <w:rPr>
          <w:spacing w:val="9"/>
          <w:sz w:val="25"/>
          <w:szCs w:val="25"/>
          <w:lang w:val="es-ES" w:eastAsia="es-ES"/>
        </w:rPr>
        <w:t xml:space="preserve">Ahora bien, </w:t>
      </w:r>
      <w:r>
        <w:rPr>
          <w:rFonts w:ascii="Garamond" w:hAnsi="Garamond" w:cs="Garamond"/>
          <w:spacing w:val="9"/>
          <w:sz w:val="27"/>
          <w:szCs w:val="27"/>
          <w:lang w:val="es-ES" w:eastAsia="es-ES"/>
        </w:rPr>
        <w:t xml:space="preserve">a </w:t>
      </w:r>
      <w:r>
        <w:rPr>
          <w:spacing w:val="9"/>
          <w:sz w:val="25"/>
          <w:szCs w:val="25"/>
          <w:lang w:val="es-ES" w:eastAsia="es-ES"/>
        </w:rPr>
        <w:t xml:space="preserve">lo anterior se suma el hecho real de que el Cartel de una </w:t>
      </w:r>
      <w:r>
        <w:rPr>
          <w:spacing w:val="3"/>
          <w:sz w:val="25"/>
          <w:szCs w:val="25"/>
          <w:lang w:val="es-ES" w:eastAsia="es-ES"/>
        </w:rPr>
        <w:t xml:space="preserve">Contratación Administrativa ES UN TODO y como tal debe de aplicarse. En </w:t>
      </w:r>
      <w:r>
        <w:rPr>
          <w:spacing w:val="2"/>
          <w:sz w:val="25"/>
          <w:szCs w:val="25"/>
          <w:lang w:val="es-ES" w:eastAsia="es-ES"/>
        </w:rPr>
        <w:t xml:space="preserve">el Caso que nos ocupa el artículo 4 del Decreto Ejecutivo No. 37337-MOPT, ya referido, presenta una disposición en su inciso c), la cual dispone que </w:t>
      </w:r>
      <w:r>
        <w:rPr>
          <w:rFonts w:ascii="Garamond" w:hAnsi="Garamond" w:cs="Garamond"/>
          <w:spacing w:val="2"/>
          <w:sz w:val="27"/>
          <w:szCs w:val="27"/>
          <w:lang w:val="es-ES" w:eastAsia="es-ES"/>
        </w:rPr>
        <w:t xml:space="preserve">para </w:t>
      </w:r>
      <w:r>
        <w:rPr>
          <w:spacing w:val="3"/>
          <w:sz w:val="25"/>
          <w:szCs w:val="25"/>
          <w:lang w:val="es-ES" w:eastAsia="es-ES"/>
        </w:rPr>
        <w:t xml:space="preserve">la Precalificación de los Oferentes los mismos deben presentar su Flota de </w:t>
      </w:r>
      <w:r>
        <w:rPr>
          <w:spacing w:val="2"/>
          <w:sz w:val="25"/>
          <w:szCs w:val="25"/>
          <w:lang w:val="es-ES" w:eastAsia="es-ES"/>
        </w:rPr>
        <w:t xml:space="preserve">Operaciones Inscrita. Disposición que sin considerar lo expresado antes sobre </w:t>
      </w:r>
      <w:r>
        <w:rPr>
          <w:spacing w:val="3"/>
          <w:sz w:val="25"/>
          <w:szCs w:val="25"/>
          <w:lang w:val="es-ES" w:eastAsia="es-ES"/>
        </w:rPr>
        <w:t xml:space="preserve">la Posible Valoración Atenuada de </w:t>
      </w:r>
      <w:r>
        <w:rPr>
          <w:spacing w:val="3"/>
          <w:sz w:val="25"/>
          <w:szCs w:val="25"/>
          <w:u w:val="single"/>
          <w:lang w:val="es-ES" w:eastAsia="es-ES"/>
        </w:rPr>
        <w:t>Ofertas Únicas,</w:t>
      </w:r>
      <w:r>
        <w:rPr>
          <w:spacing w:val="3"/>
          <w:sz w:val="25"/>
          <w:szCs w:val="25"/>
          <w:lang w:val="es-ES" w:eastAsia="es-ES"/>
        </w:rPr>
        <w:t xml:space="preserve"> se aplicó tajantemente y </w:t>
      </w:r>
      <w:r>
        <w:rPr>
          <w:spacing w:val="7"/>
          <w:sz w:val="25"/>
          <w:szCs w:val="25"/>
          <w:lang w:val="es-ES" w:eastAsia="es-ES"/>
        </w:rPr>
        <w:t>ello importó el acto de exclusión o no consideración de la Propuesta de la</w:t>
      </w:r>
    </w:p>
    <w:p w:rsidR="00E06B66" w:rsidRPr="00DB33BF" w:rsidRDefault="00E06B66">
      <w:pPr>
        <w:widowControl/>
        <w:kinsoku/>
        <w:autoSpaceDE w:val="0"/>
        <w:autoSpaceDN w:val="0"/>
        <w:adjustRightInd w:val="0"/>
        <w:rPr>
          <w:lang w:val="es-CR"/>
        </w:rPr>
        <w:sectPr w:rsidR="00E06B66" w:rsidRPr="00DB33BF">
          <w:pgSz w:w="12240" w:h="15840"/>
          <w:pgMar w:top="2100" w:right="2049" w:bottom="1386" w:left="2111" w:header="720" w:footer="720" w:gutter="0"/>
          <w:cols w:space="720"/>
          <w:noEndnote/>
        </w:sectPr>
      </w:pPr>
    </w:p>
    <w:p w:rsidR="00E06B66" w:rsidRDefault="00E06B66">
      <w:pPr>
        <w:pStyle w:val="Style10"/>
        <w:kinsoku w:val="0"/>
        <w:autoSpaceDE/>
        <w:autoSpaceDN/>
        <w:spacing w:before="0"/>
        <w:rPr>
          <w:spacing w:val="-5"/>
          <w:sz w:val="25"/>
          <w:szCs w:val="25"/>
          <w:lang w:val="es-ES" w:eastAsia="es-ES"/>
        </w:rPr>
      </w:pPr>
      <w:r w:rsidRPr="00365165">
        <w:rPr>
          <w:sz w:val="25"/>
          <w:szCs w:val="25"/>
          <w:lang w:val="es-ES" w:eastAsia="es-ES"/>
        </w:rPr>
        <w:t>firma A</w:t>
      </w:r>
      <w:r>
        <w:rPr>
          <w:sz w:val="25"/>
          <w:szCs w:val="25"/>
          <w:lang w:val="es-ES" w:eastAsia="es-ES"/>
        </w:rPr>
        <w:t xml:space="preserve">pelante. Pero en adición a lo acotado, estima este Tribunal que hay un fallo mayor de valoración y apreciación, pues se dejo de aplicar la necesaria </w:t>
      </w:r>
      <w:r>
        <w:rPr>
          <w:spacing w:val="3"/>
          <w:sz w:val="25"/>
          <w:szCs w:val="25"/>
          <w:lang w:val="es-ES" w:eastAsia="es-ES"/>
        </w:rPr>
        <w:t xml:space="preserve">integración de todo el Pliego de Condiciones. Así es, pues en sus Artículos </w:t>
      </w:r>
      <w:r>
        <w:rPr>
          <w:spacing w:val="-2"/>
          <w:sz w:val="25"/>
          <w:szCs w:val="25"/>
          <w:lang w:val="es-ES" w:eastAsia="es-ES"/>
        </w:rPr>
        <w:t xml:space="preserve">9.4, 13.2 y 14.2 el Decreto Ejecutivo No. 37337-MOPT para la Etapa Mayor y </w:t>
      </w:r>
      <w:r>
        <w:rPr>
          <w:spacing w:val="4"/>
          <w:sz w:val="25"/>
          <w:szCs w:val="25"/>
          <w:lang w:val="es-ES" w:eastAsia="es-ES"/>
        </w:rPr>
        <w:t xml:space="preserve">Final de Selección presenta Términos </w:t>
      </w:r>
      <w:r>
        <w:rPr>
          <w:b/>
          <w:bCs/>
          <w:spacing w:val="4"/>
          <w:sz w:val="25"/>
          <w:szCs w:val="25"/>
          <w:lang w:val="es-ES" w:eastAsia="es-ES"/>
        </w:rPr>
        <w:t xml:space="preserve">MÁS AMPLIOS Y MERITORIOS EN CUANTO AL REQUISITO DE LA FLOTA DE OPERACIÓN DE </w:t>
      </w:r>
      <w:r>
        <w:rPr>
          <w:b/>
          <w:bCs/>
          <w:spacing w:val="-2"/>
          <w:sz w:val="25"/>
          <w:szCs w:val="25"/>
          <w:lang w:val="es-ES" w:eastAsia="es-ES"/>
        </w:rPr>
        <w:t xml:space="preserve">LOS OFERENTES Y A SU VALORACIÓN; </w:t>
      </w:r>
      <w:r>
        <w:rPr>
          <w:spacing w:val="-2"/>
          <w:sz w:val="25"/>
          <w:szCs w:val="25"/>
          <w:lang w:val="es-ES" w:eastAsia="es-ES"/>
        </w:rPr>
        <w:t xml:space="preserve">indicando literalmente que se </w:t>
      </w:r>
      <w:r>
        <w:rPr>
          <w:spacing w:val="2"/>
          <w:sz w:val="25"/>
          <w:szCs w:val="25"/>
          <w:lang w:val="es-ES" w:eastAsia="es-ES"/>
        </w:rPr>
        <w:t xml:space="preserve">permite Flota Óptima en Proceso de Inscripción, o bien, que la valoración se </w:t>
      </w:r>
      <w:r>
        <w:rPr>
          <w:spacing w:val="11"/>
          <w:sz w:val="25"/>
          <w:szCs w:val="25"/>
          <w:lang w:val="es-ES" w:eastAsia="es-ES"/>
        </w:rPr>
        <w:t xml:space="preserve">hará con la Flota Registrada (opciones no aplicadas en el caso que se </w:t>
      </w:r>
      <w:r>
        <w:rPr>
          <w:spacing w:val="-5"/>
          <w:sz w:val="25"/>
          <w:szCs w:val="25"/>
          <w:lang w:val="es-ES" w:eastAsia="es-ES"/>
        </w:rPr>
        <w:t>resuelve).</w:t>
      </w:r>
    </w:p>
    <w:p w:rsidR="00E06B66" w:rsidRDefault="00E06B66">
      <w:pPr>
        <w:pStyle w:val="Style10"/>
        <w:kinsoku w:val="0"/>
        <w:autoSpaceDE/>
        <w:autoSpaceDN/>
        <w:spacing w:before="252"/>
        <w:rPr>
          <w:sz w:val="25"/>
          <w:szCs w:val="25"/>
          <w:lang w:val="es-ES" w:eastAsia="es-ES"/>
        </w:rPr>
      </w:pPr>
      <w:r>
        <w:rPr>
          <w:spacing w:val="5"/>
          <w:sz w:val="25"/>
          <w:szCs w:val="25"/>
          <w:lang w:val="es-ES" w:eastAsia="es-ES"/>
        </w:rPr>
        <w:t xml:space="preserve">Y en el caso que nos ocupa se tiene que la firma Apelante realizó sendas </w:t>
      </w:r>
      <w:r>
        <w:rPr>
          <w:spacing w:val="1"/>
          <w:sz w:val="25"/>
          <w:szCs w:val="25"/>
          <w:lang w:val="es-ES" w:eastAsia="es-ES"/>
        </w:rPr>
        <w:t xml:space="preserve">Solicitudes de Inscripción de Flota Operativa/Óptima a los efectos de mejorar </w:t>
      </w:r>
      <w:r>
        <w:rPr>
          <w:spacing w:val="-3"/>
          <w:sz w:val="25"/>
          <w:szCs w:val="25"/>
          <w:lang w:val="es-ES" w:eastAsia="es-ES"/>
        </w:rPr>
        <w:t xml:space="preserve">las condiciones de su Servicio, las cuales estaban el trámite paralelamente a la </w:t>
      </w:r>
      <w:r>
        <w:rPr>
          <w:spacing w:val="7"/>
          <w:sz w:val="25"/>
          <w:szCs w:val="25"/>
          <w:lang w:val="es-ES" w:eastAsia="es-ES"/>
        </w:rPr>
        <w:t xml:space="preserve">realización de la Etapa de Precalificación de Ofertas y que es claro que </w:t>
      </w:r>
      <w:r>
        <w:rPr>
          <w:spacing w:val="2"/>
          <w:sz w:val="25"/>
          <w:szCs w:val="25"/>
          <w:lang w:val="es-ES" w:eastAsia="es-ES"/>
        </w:rPr>
        <w:t xml:space="preserve">deberían de estar ya definidas o avanzadas al momento de la Presentación, </w:t>
      </w:r>
      <w:r>
        <w:rPr>
          <w:sz w:val="25"/>
          <w:szCs w:val="25"/>
          <w:lang w:val="es-ES" w:eastAsia="es-ES"/>
        </w:rPr>
        <w:t>Formalización y Valoración Final de las Ofertas.</w:t>
      </w:r>
    </w:p>
    <w:p w:rsidR="00E06B66" w:rsidRDefault="00E06B66">
      <w:pPr>
        <w:pStyle w:val="Style10"/>
        <w:kinsoku w:val="0"/>
        <w:autoSpaceDE/>
        <w:autoSpaceDN/>
        <w:rPr>
          <w:spacing w:val="-3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 xml:space="preserve">Visto todo lo anterior, estima este Tribunal que lo reclamado por la firma </w:t>
      </w:r>
      <w:r>
        <w:rPr>
          <w:b/>
          <w:bCs/>
          <w:spacing w:val="2"/>
          <w:sz w:val="25"/>
          <w:szCs w:val="25"/>
          <w:lang w:val="es-ES" w:eastAsia="es-ES"/>
        </w:rPr>
        <w:t>A</w:t>
      </w:r>
      <w:r w:rsidR="00C46097">
        <w:rPr>
          <w:b/>
          <w:bCs/>
          <w:spacing w:val="2"/>
          <w:sz w:val="25"/>
          <w:szCs w:val="25"/>
          <w:lang w:val="es-ES" w:eastAsia="es-ES"/>
        </w:rPr>
        <w:t>.</w:t>
      </w:r>
      <w:r>
        <w:rPr>
          <w:b/>
          <w:bCs/>
          <w:spacing w:val="2"/>
          <w:sz w:val="25"/>
          <w:szCs w:val="25"/>
          <w:lang w:val="es-ES" w:eastAsia="es-ES"/>
        </w:rPr>
        <w:t>H</w:t>
      </w:r>
      <w:r w:rsidR="00C46097">
        <w:rPr>
          <w:b/>
          <w:bCs/>
          <w:spacing w:val="2"/>
          <w:sz w:val="25"/>
          <w:szCs w:val="25"/>
          <w:lang w:val="es-ES" w:eastAsia="es-ES"/>
        </w:rPr>
        <w:t>.</w:t>
      </w:r>
      <w:r>
        <w:rPr>
          <w:b/>
          <w:bCs/>
          <w:spacing w:val="2"/>
          <w:sz w:val="25"/>
          <w:szCs w:val="25"/>
          <w:lang w:val="es-ES" w:eastAsia="es-ES"/>
        </w:rPr>
        <w:t>N</w:t>
      </w:r>
      <w:r w:rsidR="00E53F49">
        <w:rPr>
          <w:b/>
          <w:bCs/>
          <w:spacing w:val="2"/>
          <w:sz w:val="25"/>
          <w:szCs w:val="25"/>
          <w:lang w:val="es-ES" w:eastAsia="es-ES"/>
        </w:rPr>
        <w:t>.</w:t>
      </w:r>
      <w:r>
        <w:rPr>
          <w:b/>
          <w:bCs/>
          <w:spacing w:val="2"/>
          <w:sz w:val="25"/>
          <w:szCs w:val="25"/>
          <w:lang w:val="es-ES" w:eastAsia="es-ES"/>
        </w:rPr>
        <w:t>S.A.</w:t>
      </w:r>
      <w:r w:rsidR="00E53F49">
        <w:rPr>
          <w:b/>
          <w:bCs/>
          <w:spacing w:val="2"/>
          <w:sz w:val="25"/>
          <w:szCs w:val="25"/>
          <w:lang w:val="es-ES" w:eastAsia="es-ES"/>
        </w:rPr>
        <w:t>,</w:t>
      </w:r>
      <w:r>
        <w:rPr>
          <w:b/>
          <w:bCs/>
          <w:spacing w:val="2"/>
          <w:sz w:val="25"/>
          <w:szCs w:val="25"/>
          <w:lang w:val="es-ES" w:eastAsia="es-ES"/>
        </w:rPr>
        <w:t xml:space="preserve"> </w:t>
      </w:r>
      <w:r>
        <w:rPr>
          <w:spacing w:val="2"/>
          <w:sz w:val="25"/>
          <w:szCs w:val="25"/>
          <w:lang w:val="es-ES" w:eastAsia="es-ES"/>
        </w:rPr>
        <w:t xml:space="preserve">es procedente, en </w:t>
      </w:r>
      <w:r>
        <w:rPr>
          <w:spacing w:val="10"/>
          <w:sz w:val="25"/>
          <w:szCs w:val="25"/>
          <w:lang w:val="es-ES" w:eastAsia="es-ES"/>
        </w:rPr>
        <w:t xml:space="preserve">lo que expresamente se define por este medio, y que la ponderación y </w:t>
      </w:r>
      <w:r>
        <w:rPr>
          <w:spacing w:val="-2"/>
          <w:sz w:val="25"/>
          <w:szCs w:val="25"/>
          <w:lang w:val="es-ES" w:eastAsia="es-ES"/>
        </w:rPr>
        <w:t xml:space="preserve">exclusión o no consideración de su Oferta en cuanto a la Precalificación de las </w:t>
      </w:r>
      <w:r>
        <w:rPr>
          <w:spacing w:val="1"/>
          <w:sz w:val="25"/>
          <w:szCs w:val="25"/>
          <w:lang w:val="es-ES" w:eastAsia="es-ES"/>
        </w:rPr>
        <w:t xml:space="preserve">Ofertas recibidas en cuanto al Procedimiento Abreviado para el Otorgamiento </w:t>
      </w:r>
      <w:r>
        <w:rPr>
          <w:sz w:val="25"/>
          <w:szCs w:val="25"/>
          <w:lang w:val="es-ES" w:eastAsia="es-ES"/>
        </w:rPr>
        <w:t xml:space="preserve">de Concesiones en el Transporte Público Remunerado de Personas en Rutas </w:t>
      </w:r>
      <w:r>
        <w:rPr>
          <w:spacing w:val="-1"/>
          <w:sz w:val="25"/>
          <w:szCs w:val="25"/>
          <w:lang w:val="es-ES" w:eastAsia="es-ES"/>
        </w:rPr>
        <w:t xml:space="preserve">Regulares, en la modalidad de Autobuses, según las determinaciones de la Ley </w:t>
      </w:r>
      <w:r>
        <w:rPr>
          <w:spacing w:val="12"/>
          <w:sz w:val="25"/>
          <w:szCs w:val="25"/>
          <w:lang w:val="es-ES" w:eastAsia="es-ES"/>
        </w:rPr>
        <w:t xml:space="preserve">No. 8826 y del Decreto Ejecutivo No. 37337-MOPT, resulta errada e </w:t>
      </w:r>
      <w:r>
        <w:rPr>
          <w:spacing w:val="-1"/>
          <w:sz w:val="25"/>
          <w:szCs w:val="25"/>
          <w:lang w:val="es-ES" w:eastAsia="es-ES"/>
        </w:rPr>
        <w:t xml:space="preserve">improcedente; generándose una viciación en cuanto a la debida y conducente </w:t>
      </w:r>
      <w:r>
        <w:rPr>
          <w:spacing w:val="9"/>
          <w:sz w:val="25"/>
          <w:szCs w:val="25"/>
          <w:lang w:val="es-ES" w:eastAsia="es-ES"/>
        </w:rPr>
        <w:t xml:space="preserve">apreciación o valoración del caso y en cuanto a la motivación del acto </w:t>
      </w:r>
      <w:r>
        <w:rPr>
          <w:spacing w:val="6"/>
          <w:sz w:val="25"/>
          <w:szCs w:val="25"/>
          <w:lang w:val="es-ES" w:eastAsia="es-ES"/>
        </w:rPr>
        <w:t xml:space="preserve">(Nulidad) que se impugna parcialmente; debiendo así declararse con las </w:t>
      </w:r>
      <w:r>
        <w:rPr>
          <w:spacing w:val="-3"/>
          <w:sz w:val="25"/>
          <w:szCs w:val="25"/>
          <w:lang w:val="es-ES" w:eastAsia="es-ES"/>
        </w:rPr>
        <w:t>consecuencias de mérito.</w:t>
      </w:r>
    </w:p>
    <w:p w:rsidR="00E06B66" w:rsidRDefault="00E06B66">
      <w:pPr>
        <w:pStyle w:val="Style10"/>
        <w:kinsoku w:val="0"/>
        <w:autoSpaceDE/>
        <w:autoSpaceDN/>
        <w:rPr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 xml:space="preserve">En cuanto a los alegatos de la Apelante, relativos a su estima en cuanto a </w:t>
      </w:r>
      <w:r>
        <w:rPr>
          <w:spacing w:val="1"/>
          <w:sz w:val="25"/>
          <w:szCs w:val="25"/>
          <w:lang w:val="es-ES" w:eastAsia="es-ES"/>
        </w:rPr>
        <w:t xml:space="preserve">errores o vicios en la Comunicación de la Prevención que en el Procedimiento </w:t>
      </w:r>
      <w:r>
        <w:rPr>
          <w:sz w:val="25"/>
          <w:szCs w:val="25"/>
          <w:lang w:val="es-ES" w:eastAsia="es-ES"/>
        </w:rPr>
        <w:t xml:space="preserve">de Precalificación se le realizara, no se visualiza falta alguna; máxime que el </w:t>
      </w:r>
      <w:r>
        <w:rPr>
          <w:spacing w:val="3"/>
          <w:sz w:val="25"/>
          <w:szCs w:val="25"/>
          <w:lang w:val="es-ES" w:eastAsia="es-ES"/>
        </w:rPr>
        <w:t xml:space="preserve">objetivo de la comunicación (sea por notificación, sea por publicación) se </w:t>
      </w:r>
      <w:r>
        <w:rPr>
          <w:spacing w:val="1"/>
          <w:sz w:val="25"/>
          <w:szCs w:val="25"/>
          <w:lang w:val="es-ES" w:eastAsia="es-ES"/>
        </w:rPr>
        <w:t xml:space="preserve">cumplió. Es decir, la Parte Interesada se dio por informada y hasta respondió a la misma. Operando así lo determinado por el numeral 247 de la Ley General </w:t>
      </w:r>
      <w:r>
        <w:rPr>
          <w:spacing w:val="4"/>
          <w:sz w:val="25"/>
          <w:szCs w:val="25"/>
          <w:lang w:val="es-ES" w:eastAsia="es-ES"/>
        </w:rPr>
        <w:t xml:space="preserve">de la Administración Pública. Además, no se visualiza ningún perjuicio o </w:t>
      </w:r>
      <w:r>
        <w:rPr>
          <w:spacing w:val="13"/>
          <w:sz w:val="25"/>
          <w:szCs w:val="25"/>
          <w:lang w:val="es-ES" w:eastAsia="es-ES"/>
        </w:rPr>
        <w:t xml:space="preserve">vejamen hacia la Recurrente, producto de la situación que se alude. </w:t>
      </w:r>
      <w:r>
        <w:rPr>
          <w:sz w:val="25"/>
          <w:szCs w:val="25"/>
          <w:lang w:val="es-ES" w:eastAsia="es-ES"/>
        </w:rPr>
        <w:t>Resultando improcedentes los argumentos esbozados en tal sentido.</w:t>
      </w:r>
    </w:p>
    <w:p w:rsidR="00E06B66" w:rsidRPr="00365165" w:rsidRDefault="00E06B66" w:rsidP="00365165">
      <w:pPr>
        <w:pStyle w:val="Style5"/>
        <w:tabs>
          <w:tab w:val="left" w:pos="8080"/>
        </w:tabs>
        <w:kinsoku w:val="0"/>
        <w:autoSpaceDE/>
        <w:autoSpaceDN/>
        <w:adjustRightInd/>
        <w:spacing w:line="1113" w:lineRule="exact"/>
        <w:ind w:left="5387"/>
        <w:rPr>
          <w:lang w:val="es-CR"/>
        </w:rPr>
        <w:sectPr w:rsidR="00E06B66" w:rsidRPr="00365165">
          <w:pgSz w:w="12240" w:h="15840"/>
          <w:pgMar w:top="2100" w:right="2283" w:bottom="330" w:left="1867" w:header="720" w:footer="720" w:gutter="0"/>
          <w:cols w:space="720"/>
          <w:noEndnote/>
        </w:sectPr>
      </w:pPr>
      <w:r>
        <w:rPr>
          <w:rFonts w:ascii="Bookman Old Style" w:hAnsi="Bookman Old Style" w:cs="Bookman Old Style"/>
          <w:i/>
          <w:iCs/>
          <w:spacing w:val="13"/>
          <w:w w:val="40"/>
          <w:sz w:val="166"/>
          <w:szCs w:val="166"/>
          <w:lang w:val="es-ES" w:eastAsia="es-ES"/>
        </w:rPr>
        <w:t xml:space="preserve"> </w:t>
      </w:r>
    </w:p>
    <w:p w:rsidR="00E06B66" w:rsidRPr="00365165" w:rsidRDefault="00E06B66">
      <w:pPr>
        <w:pStyle w:val="Style5"/>
        <w:kinsoku w:val="0"/>
        <w:autoSpaceDE/>
        <w:autoSpaceDN/>
        <w:adjustRightInd/>
        <w:spacing w:line="199" w:lineRule="auto"/>
        <w:ind w:left="3456"/>
        <w:rPr>
          <w:rFonts w:ascii="Bookman Old Style" w:hAnsi="Bookman Old Style" w:cs="Bookman Old Style"/>
          <w:b/>
          <w:i/>
          <w:iCs/>
          <w:w w:val="105"/>
          <w:lang w:val="es-ES" w:eastAsia="es-ES"/>
        </w:rPr>
      </w:pPr>
      <w:r w:rsidRPr="00365165">
        <w:rPr>
          <w:rFonts w:ascii="Bookman Old Style" w:hAnsi="Bookman Old Style" w:cs="Bookman Old Style"/>
          <w:b/>
          <w:i/>
          <w:iCs/>
          <w:w w:val="105"/>
          <w:lang w:val="es-ES" w:eastAsia="es-ES"/>
        </w:rPr>
        <w:t>Por Tanto</w:t>
      </w:r>
    </w:p>
    <w:p w:rsidR="00E06B66" w:rsidRDefault="00E06B66">
      <w:pPr>
        <w:pStyle w:val="Style9"/>
        <w:numPr>
          <w:ilvl w:val="0"/>
          <w:numId w:val="9"/>
        </w:numPr>
        <w:tabs>
          <w:tab w:val="clear" w:pos="648"/>
          <w:tab w:val="num" w:pos="720"/>
        </w:tabs>
        <w:kinsoku w:val="0"/>
        <w:autoSpaceDE/>
        <w:autoSpaceDN/>
        <w:spacing w:before="324"/>
        <w:rPr>
          <w:rStyle w:val="CharacterStyle9"/>
          <w:rFonts w:ascii="Bookman Old Style" w:hAnsi="Bookman Old Style" w:cs="Bookman Old Style"/>
          <w:spacing w:val="-16"/>
          <w:lang w:val="es-ES" w:eastAsia="es-ES"/>
        </w:rPr>
      </w:pPr>
      <w:r>
        <w:rPr>
          <w:rStyle w:val="CharacterStyle9"/>
          <w:rFonts w:ascii="Bookman Old Style" w:hAnsi="Bookman Old Style" w:cs="Bookman Old Style"/>
          <w:spacing w:val="-15"/>
          <w:lang w:val="es-ES" w:eastAsia="es-ES"/>
        </w:rPr>
        <w:t xml:space="preserve">Conforme lo expuesto en esta Resolución, se declara </w:t>
      </w:r>
      <w:r w:rsidRPr="00365165">
        <w:rPr>
          <w:rStyle w:val="CharacterStyle9"/>
          <w:rFonts w:ascii="Bookman Old Style" w:hAnsi="Bookman Old Style" w:cs="Bookman Old Style"/>
          <w:b/>
          <w:i/>
          <w:iCs/>
          <w:spacing w:val="-15"/>
          <w:w w:val="105"/>
          <w:lang w:val="es-ES" w:eastAsia="es-ES"/>
        </w:rPr>
        <w:t>CON LUGAR</w:t>
      </w:r>
      <w:r>
        <w:rPr>
          <w:rStyle w:val="CharacterStyle9"/>
          <w:rFonts w:ascii="Bookman Old Style" w:hAnsi="Bookman Old Style" w:cs="Bookman Old Style"/>
          <w:i/>
          <w:iCs/>
          <w:spacing w:val="-15"/>
          <w:w w:val="105"/>
          <w:lang w:val="es-ES" w:eastAsia="es-ES"/>
        </w:rPr>
        <w:t xml:space="preserve"> </w:t>
      </w:r>
      <w:r>
        <w:rPr>
          <w:rStyle w:val="CharacterStyle9"/>
          <w:rFonts w:ascii="Bookman Old Style" w:hAnsi="Bookman Old Style" w:cs="Bookman Old Style"/>
          <w:spacing w:val="-15"/>
          <w:lang w:val="es-ES" w:eastAsia="es-ES"/>
        </w:rPr>
        <w:t xml:space="preserve">el </w:t>
      </w:r>
      <w:r>
        <w:rPr>
          <w:rStyle w:val="CharacterStyle9"/>
          <w:rFonts w:ascii="Bookman Old Style" w:hAnsi="Bookman Old Style" w:cs="Bookman Old Style"/>
          <w:spacing w:val="-11"/>
          <w:lang w:val="es-ES" w:eastAsia="es-ES"/>
        </w:rPr>
        <w:t xml:space="preserve">Recurso de Apelación en subsidio y la Gestión de Nulidad concomitante, </w:t>
      </w:r>
      <w:r>
        <w:rPr>
          <w:rStyle w:val="CharacterStyle9"/>
          <w:rFonts w:ascii="Bookman Old Style" w:hAnsi="Bookman Old Style" w:cs="Bookman Old Style"/>
          <w:spacing w:val="-6"/>
          <w:lang w:val="es-ES" w:eastAsia="es-ES"/>
        </w:rPr>
        <w:t xml:space="preserve">ambas gestiones de orden parcial, interpuestas por el Señor </w:t>
      </w:r>
      <w:r>
        <w:rPr>
          <w:rStyle w:val="CharacterStyle9"/>
          <w:b/>
          <w:bCs/>
          <w:spacing w:val="-6"/>
          <w:lang w:val="es-ES" w:eastAsia="es-ES"/>
        </w:rPr>
        <w:t>M</w:t>
      </w:r>
      <w:r w:rsidR="00365165">
        <w:rPr>
          <w:rStyle w:val="CharacterStyle9"/>
          <w:b/>
          <w:bCs/>
          <w:spacing w:val="-6"/>
          <w:lang w:val="es-ES" w:eastAsia="es-ES"/>
        </w:rPr>
        <w:t>.</w:t>
      </w:r>
      <w:r>
        <w:rPr>
          <w:rStyle w:val="CharacterStyle9"/>
          <w:b/>
          <w:bCs/>
          <w:spacing w:val="-21"/>
          <w:lang w:val="es-ES" w:eastAsia="es-ES"/>
        </w:rPr>
        <w:t>D</w:t>
      </w:r>
      <w:r w:rsidR="00365165">
        <w:rPr>
          <w:rStyle w:val="CharacterStyle9"/>
          <w:b/>
          <w:bCs/>
          <w:spacing w:val="-21"/>
          <w:lang w:val="es-ES" w:eastAsia="es-ES"/>
        </w:rPr>
        <w:t>.</w:t>
      </w:r>
      <w:r>
        <w:rPr>
          <w:rStyle w:val="CharacterStyle9"/>
          <w:b/>
          <w:bCs/>
          <w:spacing w:val="-21"/>
          <w:lang w:val="es-ES" w:eastAsia="es-ES"/>
        </w:rPr>
        <w:t>R</w:t>
      </w:r>
      <w:r w:rsidR="00E53F49">
        <w:rPr>
          <w:rStyle w:val="CharacterStyle9"/>
          <w:b/>
          <w:bCs/>
          <w:spacing w:val="-21"/>
          <w:lang w:val="es-ES" w:eastAsia="es-ES"/>
        </w:rPr>
        <w:t>.</w:t>
      </w:r>
      <w:r>
        <w:rPr>
          <w:rStyle w:val="CharacterStyle9"/>
          <w:b/>
          <w:bCs/>
          <w:spacing w:val="-21"/>
          <w:lang w:val="es-ES" w:eastAsia="es-ES"/>
        </w:rPr>
        <w:t xml:space="preserve">, </w:t>
      </w:r>
      <w:r>
        <w:rPr>
          <w:rStyle w:val="CharacterStyle9"/>
          <w:rFonts w:ascii="Bookman Old Style" w:hAnsi="Bookman Old Style" w:cs="Bookman Old Style"/>
          <w:spacing w:val="-21"/>
          <w:lang w:val="es-ES" w:eastAsia="es-ES"/>
        </w:rPr>
        <w:t xml:space="preserve">portador de la cédula de identidad número </w:t>
      </w:r>
      <w:r w:rsidR="00E53F49">
        <w:rPr>
          <w:rStyle w:val="CharacterStyle9"/>
          <w:rFonts w:ascii="Bookman Old Style" w:hAnsi="Bookman Old Style" w:cs="Bookman Old Style"/>
          <w:spacing w:val="-21"/>
          <w:lang w:val="es-ES" w:eastAsia="es-ES"/>
        </w:rPr>
        <w:t>…</w:t>
      </w:r>
      <w:r>
        <w:rPr>
          <w:rStyle w:val="CharacterStyle9"/>
          <w:rFonts w:ascii="Bookman Old Style" w:hAnsi="Bookman Old Style" w:cs="Bookman Old Style"/>
          <w:spacing w:val="-21"/>
          <w:lang w:val="es-ES" w:eastAsia="es-ES"/>
        </w:rPr>
        <w:t xml:space="preserve">, </w:t>
      </w:r>
      <w:r>
        <w:rPr>
          <w:rStyle w:val="CharacterStyle9"/>
          <w:rFonts w:ascii="Bookman Old Style" w:hAnsi="Bookman Old Style" w:cs="Bookman Old Style"/>
          <w:spacing w:val="-12"/>
          <w:lang w:val="es-ES" w:eastAsia="es-ES"/>
        </w:rPr>
        <w:t xml:space="preserve">quien actuando en su condición de Apoderado Generalísimo sin Límite de </w:t>
      </w:r>
      <w:r>
        <w:rPr>
          <w:rStyle w:val="CharacterStyle9"/>
          <w:rFonts w:ascii="Bookman Old Style" w:hAnsi="Bookman Old Style" w:cs="Bookman Old Style"/>
          <w:spacing w:val="12"/>
          <w:lang w:val="es-ES" w:eastAsia="es-ES"/>
        </w:rPr>
        <w:t xml:space="preserve">suma de la firma de plaza, </w:t>
      </w:r>
      <w:r>
        <w:rPr>
          <w:rStyle w:val="CharacterStyle9"/>
          <w:b/>
          <w:bCs/>
          <w:spacing w:val="12"/>
          <w:lang w:val="es-ES" w:eastAsia="es-ES"/>
        </w:rPr>
        <w:t>A</w:t>
      </w:r>
      <w:r w:rsidR="00365165">
        <w:rPr>
          <w:rStyle w:val="CharacterStyle9"/>
          <w:b/>
          <w:bCs/>
          <w:spacing w:val="12"/>
          <w:lang w:val="es-ES" w:eastAsia="es-ES"/>
        </w:rPr>
        <w:t>.</w:t>
      </w:r>
      <w:r>
        <w:rPr>
          <w:rStyle w:val="CharacterStyle9"/>
          <w:b/>
          <w:bCs/>
          <w:spacing w:val="12"/>
          <w:lang w:val="es-ES" w:eastAsia="es-ES"/>
        </w:rPr>
        <w:t>H</w:t>
      </w:r>
      <w:r w:rsidR="00365165">
        <w:rPr>
          <w:rStyle w:val="CharacterStyle9"/>
          <w:b/>
          <w:bCs/>
          <w:spacing w:val="12"/>
          <w:lang w:val="es-ES" w:eastAsia="es-ES"/>
        </w:rPr>
        <w:t>.</w:t>
      </w:r>
      <w:r>
        <w:rPr>
          <w:rStyle w:val="CharacterStyle9"/>
          <w:b/>
          <w:bCs/>
          <w:spacing w:val="-1"/>
          <w:lang w:val="es-ES" w:eastAsia="es-ES"/>
        </w:rPr>
        <w:t>N</w:t>
      </w:r>
      <w:r w:rsidR="00E53F49">
        <w:rPr>
          <w:rStyle w:val="CharacterStyle9"/>
          <w:b/>
          <w:bCs/>
          <w:spacing w:val="-1"/>
          <w:lang w:val="es-ES" w:eastAsia="es-ES"/>
        </w:rPr>
        <w:t>.</w:t>
      </w:r>
      <w:r>
        <w:rPr>
          <w:rStyle w:val="CharacterStyle9"/>
          <w:b/>
          <w:bCs/>
          <w:spacing w:val="-1"/>
          <w:lang w:val="es-ES" w:eastAsia="es-ES"/>
        </w:rPr>
        <w:t xml:space="preserve">S.A., </w:t>
      </w:r>
      <w:r>
        <w:rPr>
          <w:rStyle w:val="CharacterStyle9"/>
          <w:rFonts w:ascii="Bookman Old Style" w:hAnsi="Bookman Old Style" w:cs="Bookman Old Style"/>
          <w:spacing w:val="-1"/>
          <w:lang w:val="es-ES" w:eastAsia="es-ES"/>
        </w:rPr>
        <w:t xml:space="preserve">cédula de persona jurídica número </w:t>
      </w:r>
      <w:r w:rsidR="00E53F49">
        <w:rPr>
          <w:rStyle w:val="CharacterStyle9"/>
          <w:rFonts w:ascii="Bookman Old Style" w:hAnsi="Bookman Old Style" w:cs="Bookman Old Style"/>
          <w:spacing w:val="-1"/>
          <w:lang w:val="es-ES" w:eastAsia="es-ES"/>
        </w:rPr>
        <w:t>…</w:t>
      </w:r>
      <w:r>
        <w:rPr>
          <w:rStyle w:val="CharacterStyle9"/>
          <w:rFonts w:ascii="Bookman Old Style" w:hAnsi="Bookman Old Style" w:cs="Bookman Old Style"/>
          <w:spacing w:val="-1"/>
          <w:lang w:val="es-ES" w:eastAsia="es-ES"/>
        </w:rPr>
        <w:t xml:space="preserve">, </w:t>
      </w:r>
      <w:r>
        <w:rPr>
          <w:rStyle w:val="CharacterStyle9"/>
          <w:rFonts w:ascii="Bookman Old Style" w:hAnsi="Bookman Old Style" w:cs="Bookman Old Style"/>
          <w:spacing w:val="-16"/>
          <w:lang w:val="es-ES" w:eastAsia="es-ES"/>
        </w:rPr>
        <w:t xml:space="preserve">impugnó el Artículo No. 7.1 de la Sesión Ordinaria No. 94-2013 de la Junta </w:t>
      </w:r>
      <w:r>
        <w:rPr>
          <w:rStyle w:val="CharacterStyle9"/>
          <w:rFonts w:ascii="Bookman Old Style" w:hAnsi="Bookman Old Style" w:cs="Bookman Old Style"/>
          <w:spacing w:val="-13"/>
          <w:lang w:val="es-ES" w:eastAsia="es-ES"/>
        </w:rPr>
        <w:t xml:space="preserve">Directiva del Consejo de Transporte Público, en cuanto a lo que a la firma </w:t>
      </w:r>
      <w:r>
        <w:rPr>
          <w:rStyle w:val="CharacterStyle9"/>
          <w:rFonts w:ascii="Bookman Old Style" w:hAnsi="Bookman Old Style" w:cs="Bookman Old Style"/>
          <w:spacing w:val="-10"/>
          <w:lang w:val="es-ES" w:eastAsia="es-ES"/>
        </w:rPr>
        <w:t xml:space="preserve">Accionante refiere y afecta. Anulándose el Acto Objetado y disponiéndose </w:t>
      </w:r>
      <w:r>
        <w:rPr>
          <w:rStyle w:val="CharacterStyle9"/>
          <w:rFonts w:ascii="Bookman Old Style" w:hAnsi="Bookman Old Style" w:cs="Bookman Old Style"/>
          <w:spacing w:val="-8"/>
          <w:lang w:val="es-ES" w:eastAsia="es-ES"/>
        </w:rPr>
        <w:t xml:space="preserve">que el Procedimiento se Retrotraiga a la Etapa de Precalificación de las </w:t>
      </w:r>
      <w:r>
        <w:rPr>
          <w:rStyle w:val="CharacterStyle9"/>
          <w:rFonts w:ascii="Bookman Old Style" w:hAnsi="Bookman Old Style" w:cs="Bookman Old Style"/>
          <w:spacing w:val="-13"/>
          <w:lang w:val="es-ES" w:eastAsia="es-ES"/>
        </w:rPr>
        <w:t xml:space="preserve">Ofertas, para que la Plica presentada por la firma dicha sea revalorada en </w:t>
      </w:r>
      <w:r>
        <w:rPr>
          <w:rStyle w:val="CharacterStyle9"/>
          <w:rFonts w:ascii="Bookman Old Style" w:hAnsi="Bookman Old Style" w:cs="Bookman Old Style"/>
          <w:spacing w:val="-16"/>
          <w:lang w:val="es-ES" w:eastAsia="es-ES"/>
        </w:rPr>
        <w:t>estima de lo dispuesto mediante esta Resolución.</w:t>
      </w:r>
    </w:p>
    <w:p w:rsidR="00E06B66" w:rsidRDefault="00E06B66">
      <w:pPr>
        <w:pStyle w:val="Style9"/>
        <w:numPr>
          <w:ilvl w:val="0"/>
          <w:numId w:val="9"/>
        </w:numPr>
        <w:tabs>
          <w:tab w:val="clear" w:pos="648"/>
          <w:tab w:val="num" w:pos="720"/>
        </w:tabs>
        <w:kinsoku w:val="0"/>
        <w:autoSpaceDE/>
        <w:autoSpaceDN/>
        <w:spacing w:before="468"/>
        <w:rPr>
          <w:rStyle w:val="CharacterStyle9"/>
          <w:rFonts w:ascii="Bookman Old Style" w:hAnsi="Bookman Old Style" w:cs="Bookman Old Style"/>
          <w:spacing w:val="-15"/>
          <w:lang w:val="es-ES" w:eastAsia="es-ES"/>
        </w:rPr>
      </w:pPr>
      <w:r>
        <w:rPr>
          <w:rStyle w:val="CharacterStyle9"/>
          <w:rFonts w:ascii="Bookman Old Style" w:hAnsi="Bookman Old Style" w:cs="Bookman Old Style"/>
          <w:spacing w:val="-17"/>
          <w:lang w:val="es-ES" w:eastAsia="es-ES"/>
        </w:rPr>
        <w:t xml:space="preserve">Conforme las determinaciones del numeral 22, inciso c), de la Ley No. </w:t>
      </w:r>
      <w:r>
        <w:rPr>
          <w:rStyle w:val="CharacterStyle9"/>
          <w:rFonts w:ascii="Bookman Old Style" w:hAnsi="Bookman Old Style" w:cs="Bookman Old Style"/>
          <w:spacing w:val="-15"/>
          <w:lang w:val="es-ES" w:eastAsia="es-ES"/>
        </w:rPr>
        <w:t>7969, se da por agotada la vía administrativa, toda vez que contra este acto resolutorio no procede recurso ordinario alguno.</w:t>
      </w:r>
    </w:p>
    <w:p w:rsidR="00E06B66" w:rsidRDefault="00E06B66">
      <w:pPr>
        <w:pStyle w:val="Style9"/>
        <w:numPr>
          <w:ilvl w:val="0"/>
          <w:numId w:val="9"/>
        </w:numPr>
        <w:tabs>
          <w:tab w:val="clear" w:pos="648"/>
          <w:tab w:val="num" w:pos="720"/>
        </w:tabs>
        <w:kinsoku w:val="0"/>
        <w:autoSpaceDE/>
        <w:autoSpaceDN/>
        <w:rPr>
          <w:rStyle w:val="CharacterStyle9"/>
          <w:rFonts w:ascii="Bookman Old Style" w:hAnsi="Bookman Old Style" w:cs="Bookman Old Style"/>
          <w:spacing w:val="-15"/>
          <w:lang w:val="es-ES" w:eastAsia="es-ES"/>
        </w:rPr>
      </w:pPr>
      <w:r>
        <w:rPr>
          <w:rStyle w:val="CharacterStyle9"/>
          <w:rFonts w:ascii="Bookman Old Style" w:hAnsi="Bookman Old Style" w:cs="Bookman Old Style"/>
          <w:spacing w:val="-15"/>
          <w:lang w:val="es-ES" w:eastAsia="es-ES"/>
        </w:rPr>
        <w:t xml:space="preserve">Y según las disposiciones del Artículo 16 de la Ley No. 7969, rectora en </w:t>
      </w:r>
      <w:r>
        <w:rPr>
          <w:rStyle w:val="CharacterStyle9"/>
          <w:rFonts w:ascii="Bookman Old Style" w:hAnsi="Bookman Old Style" w:cs="Bookman Old Style"/>
          <w:spacing w:val="-13"/>
          <w:lang w:val="es-ES" w:eastAsia="es-ES"/>
        </w:rPr>
        <w:t xml:space="preserve">la materia, se recuerda que los fallos de este Tribunal son de acatamiento </w:t>
      </w:r>
      <w:r>
        <w:rPr>
          <w:rStyle w:val="CharacterStyle9"/>
          <w:rFonts w:ascii="Bookman Old Style" w:hAnsi="Bookman Old Style" w:cs="Bookman Old Style"/>
          <w:spacing w:val="-15"/>
          <w:lang w:val="es-ES" w:eastAsia="es-ES"/>
        </w:rPr>
        <w:t>inmediato, estricto y obligatorio para el caso particular resuelto.</w:t>
      </w:r>
    </w:p>
    <w:p w:rsidR="00E06B66" w:rsidRDefault="00E06B66">
      <w:pPr>
        <w:pStyle w:val="Style5"/>
        <w:kinsoku w:val="0"/>
        <w:autoSpaceDE/>
        <w:autoSpaceDN/>
        <w:adjustRightInd/>
        <w:spacing w:before="252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NOTIFIQUESE.</w:t>
      </w:r>
    </w:p>
    <w:p w:rsidR="00365165" w:rsidRDefault="00365165">
      <w:pPr>
        <w:pStyle w:val="Style5"/>
        <w:kinsoku w:val="0"/>
        <w:autoSpaceDE/>
        <w:autoSpaceDN/>
        <w:adjustRightInd/>
        <w:spacing w:before="252"/>
        <w:rPr>
          <w:b/>
          <w:bCs/>
          <w:lang w:val="es-ES" w:eastAsia="es-ES"/>
        </w:rPr>
      </w:pPr>
    </w:p>
    <w:p w:rsidR="00365165" w:rsidRPr="00365165" w:rsidRDefault="00365165" w:rsidP="00365165">
      <w:pPr>
        <w:pStyle w:val="Style5"/>
        <w:kinsoku w:val="0"/>
        <w:autoSpaceDE/>
        <w:jc w:val="center"/>
        <w:rPr>
          <w:spacing w:val="-4"/>
          <w:lang w:val="es-ES" w:eastAsia="es-ES"/>
        </w:rPr>
      </w:pPr>
      <w:r w:rsidRPr="00365165">
        <w:rPr>
          <w:spacing w:val="-4"/>
          <w:lang w:val="es-ES" w:eastAsia="es-ES"/>
        </w:rPr>
        <w:t>Lic. Carlos Portuguez Méndez</w:t>
      </w:r>
    </w:p>
    <w:p w:rsidR="00365165" w:rsidRPr="00365165" w:rsidRDefault="00365165" w:rsidP="00365165">
      <w:pPr>
        <w:pStyle w:val="Style5"/>
        <w:kinsoku w:val="0"/>
        <w:autoSpaceDE/>
        <w:jc w:val="center"/>
        <w:rPr>
          <w:b/>
          <w:spacing w:val="-4"/>
          <w:lang w:val="es-ES" w:eastAsia="es-ES"/>
        </w:rPr>
      </w:pPr>
      <w:r w:rsidRPr="00365165">
        <w:rPr>
          <w:b/>
          <w:spacing w:val="-4"/>
          <w:lang w:val="es-ES" w:eastAsia="es-ES"/>
        </w:rPr>
        <w:t>Presidente</w:t>
      </w:r>
    </w:p>
    <w:p w:rsidR="00365165" w:rsidRPr="00365165" w:rsidRDefault="00365165" w:rsidP="00365165">
      <w:pPr>
        <w:pStyle w:val="Style5"/>
        <w:kinsoku w:val="0"/>
        <w:autoSpaceDE/>
        <w:jc w:val="center"/>
        <w:rPr>
          <w:spacing w:val="-4"/>
          <w:lang w:val="es-ES" w:eastAsia="es-ES"/>
        </w:rPr>
      </w:pPr>
    </w:p>
    <w:p w:rsidR="00365165" w:rsidRPr="00365165" w:rsidRDefault="00365165" w:rsidP="00365165">
      <w:pPr>
        <w:pStyle w:val="Style5"/>
        <w:kinsoku w:val="0"/>
        <w:autoSpaceDE/>
        <w:jc w:val="center"/>
        <w:rPr>
          <w:spacing w:val="-4"/>
          <w:lang w:val="es-ES" w:eastAsia="es-ES"/>
        </w:rPr>
      </w:pPr>
    </w:p>
    <w:p w:rsidR="00365165" w:rsidRPr="00365165" w:rsidRDefault="00365165" w:rsidP="00365165">
      <w:pPr>
        <w:pStyle w:val="Style5"/>
        <w:kinsoku w:val="0"/>
        <w:autoSpaceDE/>
        <w:jc w:val="center"/>
        <w:rPr>
          <w:spacing w:val="-4"/>
          <w:lang w:val="es-ES" w:eastAsia="es-ES"/>
        </w:rPr>
      </w:pPr>
    </w:p>
    <w:p w:rsidR="00365165" w:rsidRDefault="00365165" w:rsidP="00365165">
      <w:pPr>
        <w:pStyle w:val="Style5"/>
        <w:kinsoku w:val="0"/>
        <w:autoSpaceDE/>
        <w:jc w:val="center"/>
        <w:rPr>
          <w:spacing w:val="-4"/>
          <w:lang w:val="es-ES" w:eastAsia="es-ES"/>
        </w:rPr>
      </w:pPr>
      <w:r w:rsidRPr="00365165">
        <w:rPr>
          <w:spacing w:val="-4"/>
          <w:lang w:val="es-ES" w:eastAsia="es-ES"/>
        </w:rPr>
        <w:t>Licda. Marta Luz Pérez Peláez</w:t>
      </w:r>
      <w:r w:rsidRPr="00365165">
        <w:rPr>
          <w:spacing w:val="-4"/>
          <w:lang w:val="es-ES" w:eastAsia="es-ES"/>
        </w:rPr>
        <w:tab/>
      </w:r>
      <w:r w:rsidRPr="00365165">
        <w:rPr>
          <w:spacing w:val="-4"/>
          <w:lang w:val="es-ES" w:eastAsia="es-ES"/>
        </w:rPr>
        <w:tab/>
      </w:r>
      <w:r w:rsidRPr="00365165">
        <w:rPr>
          <w:spacing w:val="-4"/>
          <w:lang w:val="es-ES" w:eastAsia="es-ES"/>
        </w:rPr>
        <w:tab/>
        <w:t>Lic. Mario Quesada Aguirre</w:t>
      </w:r>
    </w:p>
    <w:p w:rsidR="00365165" w:rsidRPr="00365165" w:rsidRDefault="00365165" w:rsidP="00365165">
      <w:pPr>
        <w:pStyle w:val="Style5"/>
        <w:kinsoku w:val="0"/>
        <w:autoSpaceDE/>
        <w:jc w:val="center"/>
        <w:rPr>
          <w:b/>
          <w:bCs/>
          <w:lang w:val="es-ES" w:eastAsia="es-ES"/>
        </w:rPr>
      </w:pPr>
      <w:r w:rsidRPr="00365165">
        <w:rPr>
          <w:spacing w:val="-4"/>
          <w:lang w:val="es-ES" w:eastAsia="es-ES"/>
        </w:rPr>
        <w:t xml:space="preserve">    </w:t>
      </w:r>
      <w:r w:rsidRPr="00365165">
        <w:rPr>
          <w:b/>
          <w:spacing w:val="-4"/>
          <w:lang w:val="es-ES" w:eastAsia="es-ES"/>
        </w:rPr>
        <w:t>Juez</w:t>
      </w:r>
      <w:r w:rsidRPr="00365165">
        <w:rPr>
          <w:b/>
          <w:spacing w:val="-4"/>
          <w:lang w:val="es-ES" w:eastAsia="es-ES"/>
        </w:rPr>
        <w:tab/>
      </w:r>
      <w:r w:rsidRPr="00365165">
        <w:rPr>
          <w:b/>
          <w:spacing w:val="-4"/>
          <w:lang w:val="es-ES" w:eastAsia="es-ES"/>
        </w:rPr>
        <w:tab/>
      </w:r>
      <w:r w:rsidRPr="00365165">
        <w:rPr>
          <w:b/>
          <w:spacing w:val="-4"/>
          <w:lang w:val="es-ES" w:eastAsia="es-ES"/>
        </w:rPr>
        <w:tab/>
      </w:r>
      <w:r w:rsidRPr="00365165">
        <w:rPr>
          <w:b/>
          <w:spacing w:val="-4"/>
          <w:lang w:val="es-ES" w:eastAsia="es-ES"/>
        </w:rPr>
        <w:tab/>
      </w:r>
      <w:r w:rsidRPr="00365165">
        <w:rPr>
          <w:b/>
          <w:spacing w:val="-4"/>
          <w:lang w:val="es-ES" w:eastAsia="es-ES"/>
        </w:rPr>
        <w:tab/>
      </w:r>
      <w:r w:rsidRPr="00365165">
        <w:rPr>
          <w:b/>
          <w:spacing w:val="-4"/>
          <w:lang w:val="es-ES" w:eastAsia="es-ES"/>
        </w:rPr>
        <w:tab/>
        <w:t xml:space="preserve">        Juez</w:t>
      </w:r>
    </w:p>
    <w:sectPr w:rsidR="00365165" w:rsidRPr="00365165" w:rsidSect="00365165">
      <w:pgSz w:w="12240" w:h="15840"/>
      <w:pgMar w:top="2121" w:right="1542" w:bottom="1418" w:left="161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F1C7"/>
    <w:multiLevelType w:val="singleLevel"/>
    <w:tmpl w:val="78A6DEB8"/>
    <w:lvl w:ilvl="0">
      <w:start w:val="1"/>
      <w:numFmt w:val="upperRoman"/>
      <w:lvlText w:val="%1.-"/>
      <w:lvlJc w:val="left"/>
      <w:pPr>
        <w:tabs>
          <w:tab w:val="num" w:pos="648"/>
        </w:tabs>
        <w:ind w:firstLine="72"/>
      </w:pPr>
      <w:rPr>
        <w:rFonts w:ascii="Bookman Old Style" w:hAnsi="Bookman Old Style" w:cs="Bookman Old Style"/>
        <w:b/>
        <w:snapToGrid/>
        <w:spacing w:val="-15"/>
        <w:sz w:val="24"/>
        <w:szCs w:val="24"/>
      </w:rPr>
    </w:lvl>
  </w:abstractNum>
  <w:abstractNum w:abstractNumId="1">
    <w:nsid w:val="035E7568"/>
    <w:multiLevelType w:val="singleLevel"/>
    <w:tmpl w:val="533B617C"/>
    <w:lvl w:ilvl="0">
      <w:start w:val="4"/>
      <w:numFmt w:val="decimal"/>
      <w:lvlText w:val="%1.-"/>
      <w:lvlJc w:val="left"/>
      <w:pPr>
        <w:tabs>
          <w:tab w:val="num" w:pos="648"/>
        </w:tabs>
        <w:ind w:firstLine="72"/>
      </w:pPr>
      <w:rPr>
        <w:rFonts w:cs="Times New Roman"/>
        <w:i/>
        <w:iCs/>
        <w:snapToGrid/>
        <w:spacing w:val="-2"/>
        <w:w w:val="105"/>
        <w:sz w:val="25"/>
        <w:szCs w:val="25"/>
      </w:rPr>
    </w:lvl>
  </w:abstractNum>
  <w:abstractNum w:abstractNumId="2">
    <w:nsid w:val="03C393A6"/>
    <w:multiLevelType w:val="singleLevel"/>
    <w:tmpl w:val="5B6EBB27"/>
    <w:lvl w:ilvl="0">
      <w:start w:val="1"/>
      <w:numFmt w:val="decimal"/>
      <w:lvlText w:val="%1.-"/>
      <w:lvlJc w:val="left"/>
      <w:pPr>
        <w:tabs>
          <w:tab w:val="num" w:pos="64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3">
    <w:nsid w:val="0497331B"/>
    <w:multiLevelType w:val="singleLevel"/>
    <w:tmpl w:val="2244B460"/>
    <w:lvl w:ilvl="0">
      <w:start w:val="3"/>
      <w:numFmt w:val="upperRoman"/>
      <w:lvlText w:val="%1.-"/>
      <w:lvlJc w:val="left"/>
      <w:pPr>
        <w:tabs>
          <w:tab w:val="num" w:pos="648"/>
        </w:tabs>
        <w:ind w:left="72"/>
      </w:pPr>
      <w:rPr>
        <w:rFonts w:cs="Times New Roman"/>
        <w:b/>
        <w:bCs/>
        <w:snapToGrid/>
        <w:spacing w:val="14"/>
        <w:sz w:val="26"/>
        <w:szCs w:val="26"/>
      </w:rPr>
    </w:lvl>
  </w:abstractNum>
  <w:abstractNum w:abstractNumId="4">
    <w:nsid w:val="052C3CD4"/>
    <w:multiLevelType w:val="singleLevel"/>
    <w:tmpl w:val="4813C175"/>
    <w:lvl w:ilvl="0">
      <w:start w:val="1"/>
      <w:numFmt w:val="upperRoman"/>
      <w:lvlText w:val="%1.-"/>
      <w:lvlJc w:val="left"/>
      <w:pPr>
        <w:tabs>
          <w:tab w:val="num" w:pos="792"/>
        </w:tabs>
      </w:pPr>
      <w:rPr>
        <w:rFonts w:cs="Times New Roman"/>
        <w:b/>
        <w:bCs/>
        <w:snapToGrid/>
        <w:spacing w:val="9"/>
        <w:sz w:val="25"/>
        <w:szCs w:val="25"/>
      </w:rPr>
    </w:lvl>
  </w:abstractNum>
  <w:abstractNum w:abstractNumId="5">
    <w:nsid w:val="06789382"/>
    <w:multiLevelType w:val="singleLevel"/>
    <w:tmpl w:val="3EBFDEBC"/>
    <w:lvl w:ilvl="0">
      <w:start w:val="1"/>
      <w:numFmt w:val="decimal"/>
      <w:lvlText w:val="%1."/>
      <w:lvlJc w:val="left"/>
      <w:pPr>
        <w:tabs>
          <w:tab w:val="num" w:pos="360"/>
        </w:tabs>
        <w:ind w:left="504" w:firstLine="72"/>
      </w:pPr>
      <w:rPr>
        <w:rFonts w:cs="Times New Roman"/>
        <w:snapToGrid/>
        <w:spacing w:val="16"/>
        <w:sz w:val="25"/>
        <w:szCs w:val="25"/>
      </w:rPr>
    </w:lvl>
  </w:abstractNum>
  <w:abstractNum w:abstractNumId="6">
    <w:nsid w:val="06A6163B"/>
    <w:multiLevelType w:val="singleLevel"/>
    <w:tmpl w:val="01FECA34"/>
    <w:lvl w:ilvl="0">
      <w:start w:val="1"/>
      <w:numFmt w:val="decimal"/>
      <w:lvlText w:val="%1.-"/>
      <w:lvlJc w:val="left"/>
      <w:pPr>
        <w:tabs>
          <w:tab w:val="num" w:pos="648"/>
        </w:tabs>
        <w:ind w:firstLine="72"/>
      </w:pPr>
      <w:rPr>
        <w:rFonts w:cs="Times New Roman"/>
        <w:i/>
        <w:iCs/>
        <w:snapToGrid/>
        <w:spacing w:val="3"/>
        <w:sz w:val="25"/>
        <w:szCs w:val="25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4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left="72"/>
        </w:pPr>
        <w:rPr>
          <w:rFonts w:cs="Times New Roman"/>
          <w:b/>
          <w:bCs/>
          <w:snapToGrid/>
          <w:spacing w:val="18"/>
          <w:sz w:val="25"/>
          <w:szCs w:val="25"/>
        </w:rPr>
      </w:lvl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3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"/>
        </w:pPr>
        <w:rPr>
          <w:rFonts w:cs="Times New Roman"/>
          <w:b/>
          <w:bCs/>
          <w:snapToGrid/>
          <w:spacing w:val="14"/>
          <w:sz w:val="26"/>
          <w:szCs w:val="26"/>
        </w:rPr>
      </w:lvl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5B6B6D"/>
    <w:rsid w:val="000000F2"/>
    <w:rsid w:val="00270DD9"/>
    <w:rsid w:val="0027155A"/>
    <w:rsid w:val="00337472"/>
    <w:rsid w:val="00361387"/>
    <w:rsid w:val="00365165"/>
    <w:rsid w:val="00465B5E"/>
    <w:rsid w:val="005B6B6D"/>
    <w:rsid w:val="00BE6C90"/>
    <w:rsid w:val="00C46097"/>
    <w:rsid w:val="00C96382"/>
    <w:rsid w:val="00D72077"/>
    <w:rsid w:val="00DB33BF"/>
    <w:rsid w:val="00E06B66"/>
    <w:rsid w:val="00E53F49"/>
    <w:rsid w:val="00FE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576"/>
      <w:jc w:val="center"/>
    </w:pPr>
    <w:rPr>
      <w:sz w:val="25"/>
      <w:szCs w:val="25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504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before="252" w:after="468" w:line="213" w:lineRule="auto"/>
      <w:ind w:right="36"/>
      <w:jc w:val="right"/>
    </w:pPr>
    <w:rPr>
      <w:i/>
      <w:iCs/>
      <w:sz w:val="16"/>
      <w:szCs w:val="16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324"/>
      <w:ind w:right="648" w:firstLine="72"/>
      <w:jc w:val="both"/>
    </w:pPr>
    <w:rPr>
      <w:i/>
      <w:iCs/>
      <w:sz w:val="25"/>
      <w:szCs w:val="25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216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16"/>
      <w:ind w:right="576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line="206" w:lineRule="auto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360" w:line="307" w:lineRule="auto"/>
      <w:ind w:left="504"/>
    </w:p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ind w:left="5256"/>
    </w:pPr>
    <w:rPr>
      <w:i/>
      <w:iCs/>
      <w:sz w:val="18"/>
      <w:szCs w:val="18"/>
    </w:r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ind w:left="504" w:right="576"/>
      <w:jc w:val="both"/>
    </w:p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spacing w:before="468" w:after="324" w:line="184" w:lineRule="auto"/>
      <w:jc w:val="both"/>
    </w:pPr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spacing w:line="264" w:lineRule="auto"/>
      <w:ind w:left="5688"/>
    </w:pPr>
    <w:rPr>
      <w:i/>
      <w:iCs/>
      <w:sz w:val="16"/>
      <w:szCs w:val="16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288"/>
      <w:ind w:right="1008" w:firstLine="72"/>
      <w:jc w:val="both"/>
    </w:pPr>
  </w:style>
  <w:style w:type="character" w:customStyle="1" w:styleId="CharacterStyle1">
    <w:name w:val="Character Style 1"/>
    <w:uiPriority w:val="99"/>
    <w:rPr>
      <w:sz w:val="25"/>
    </w:rPr>
  </w:style>
  <w:style w:type="character" w:customStyle="1" w:styleId="CharacterStyle3">
    <w:name w:val="Character Style 3"/>
    <w:uiPriority w:val="99"/>
    <w:rPr>
      <w:sz w:val="20"/>
    </w:rPr>
  </w:style>
  <w:style w:type="character" w:customStyle="1" w:styleId="CharacterStyle7">
    <w:name w:val="Character Style 7"/>
    <w:uiPriority w:val="99"/>
    <w:rPr>
      <w:i/>
      <w:sz w:val="16"/>
    </w:rPr>
  </w:style>
  <w:style w:type="character" w:customStyle="1" w:styleId="CharacterStyle8">
    <w:name w:val="Character Style 8"/>
    <w:uiPriority w:val="99"/>
    <w:rPr>
      <w:i/>
      <w:sz w:val="18"/>
    </w:rPr>
  </w:style>
  <w:style w:type="character" w:customStyle="1" w:styleId="CharacterStyle9">
    <w:name w:val="Character Style 9"/>
    <w:uiPriority w:val="99"/>
    <w:rPr>
      <w:sz w:val="24"/>
    </w:rPr>
  </w:style>
  <w:style w:type="character" w:customStyle="1" w:styleId="CharacterStyle6">
    <w:name w:val="Character Style 6"/>
    <w:uiPriority w:val="99"/>
    <w:rPr>
      <w:i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menezcerros@ice.co.c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4029</Words>
  <Characters>22162</Characters>
  <Application>Microsoft Office Word</Application>
  <DocSecurity>0</DocSecurity>
  <Lines>184</Lines>
  <Paragraphs>52</Paragraphs>
  <ScaleCrop>false</ScaleCrop>
  <Company/>
  <LinksUpToDate>false</LinksUpToDate>
  <CharactersWithSpaces>26139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2015-05-21T21:03:00Z</dcterms:created>
  <dcterms:modified xsi:type="dcterms:W3CDTF">2015-05-21T21:03:00Z</dcterms:modified>
</cp:coreProperties>
</file>